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A6832" w14:textId="77777777" w:rsidR="004147E0" w:rsidRPr="004147E0" w:rsidRDefault="004147E0" w:rsidP="004147E0">
      <w:pPr>
        <w:spacing w:after="0"/>
        <w:ind w:firstLine="720"/>
        <w:jc w:val="center"/>
        <w:rPr>
          <w:rFonts w:ascii="Times New Roman" w:hAnsi="Times New Roman" w:cs="Times New Roman"/>
          <w:b/>
          <w:sz w:val="28"/>
          <w:szCs w:val="28"/>
          <w:lang w:val="kk-KZ"/>
        </w:rPr>
      </w:pPr>
      <w:r w:rsidRPr="004147E0">
        <w:rPr>
          <w:rFonts w:ascii="Times New Roman" w:hAnsi="Times New Roman" w:cs="Times New Roman"/>
          <w:b/>
          <w:sz w:val="28"/>
          <w:szCs w:val="28"/>
          <w:lang w:val="kk-KZ"/>
        </w:rPr>
        <w:t>БӨЖ ТАПСЫРМАЛАРЫНА ӘДІСТЕМЕЛІК НҰСҚАУ</w:t>
      </w:r>
    </w:p>
    <w:p w14:paraId="01D0A73A" w14:textId="77777777" w:rsidR="004147E0" w:rsidRPr="004147E0" w:rsidRDefault="004147E0" w:rsidP="004147E0">
      <w:pPr>
        <w:autoSpaceDE w:val="0"/>
        <w:autoSpaceDN w:val="0"/>
        <w:adjustRightInd w:val="0"/>
        <w:spacing w:after="0"/>
        <w:ind w:firstLine="720"/>
        <w:jc w:val="center"/>
        <w:rPr>
          <w:rFonts w:ascii="Times New Roman" w:hAnsi="Times New Roman" w:cs="Times New Roman"/>
          <w:b/>
          <w:sz w:val="28"/>
          <w:szCs w:val="28"/>
          <w:lang w:val="kk-KZ"/>
        </w:rPr>
      </w:pPr>
      <w:r w:rsidRPr="004147E0">
        <w:rPr>
          <w:rFonts w:ascii="Times New Roman" w:hAnsi="Times New Roman" w:cs="Times New Roman"/>
          <w:b/>
          <w:sz w:val="28"/>
          <w:szCs w:val="28"/>
          <w:lang w:val="kk-KZ"/>
        </w:rPr>
        <w:t>«100416  Хронобиология, нейрофизиология және иммунология»</w:t>
      </w:r>
    </w:p>
    <w:p w14:paraId="3CAC055B" w14:textId="77777777" w:rsidR="004147E0" w:rsidRPr="004147E0" w:rsidRDefault="004147E0" w:rsidP="004147E0">
      <w:pPr>
        <w:autoSpaceDE w:val="0"/>
        <w:autoSpaceDN w:val="0"/>
        <w:adjustRightInd w:val="0"/>
        <w:spacing w:after="0"/>
        <w:ind w:firstLine="720"/>
        <w:jc w:val="center"/>
        <w:rPr>
          <w:rFonts w:ascii="Times New Roman" w:hAnsi="Times New Roman" w:cs="Times New Roman"/>
          <w:b/>
          <w:bCs/>
          <w:sz w:val="28"/>
          <w:szCs w:val="28"/>
          <w:lang w:val="kk-KZ"/>
        </w:rPr>
      </w:pPr>
    </w:p>
    <w:p w14:paraId="2E565120" w14:textId="77777777" w:rsidR="004147E0" w:rsidRPr="004147E0" w:rsidRDefault="004147E0" w:rsidP="004147E0">
      <w:pPr>
        <w:autoSpaceDE w:val="0"/>
        <w:autoSpaceDN w:val="0"/>
        <w:adjustRightInd w:val="0"/>
        <w:spacing w:after="0"/>
        <w:ind w:firstLine="720"/>
        <w:jc w:val="center"/>
        <w:rPr>
          <w:rFonts w:ascii="Times New Roman" w:hAnsi="Times New Roman" w:cs="Times New Roman"/>
          <w:b/>
          <w:bCs/>
          <w:sz w:val="28"/>
          <w:szCs w:val="28"/>
          <w:lang w:val="kk-KZ"/>
        </w:rPr>
      </w:pPr>
      <w:r w:rsidRPr="004147E0">
        <w:rPr>
          <w:rFonts w:ascii="Times New Roman" w:hAnsi="Times New Roman" w:cs="Times New Roman"/>
          <w:b/>
          <w:bCs/>
          <w:sz w:val="28"/>
          <w:szCs w:val="28"/>
          <w:lang w:val="kk-KZ"/>
        </w:rPr>
        <w:t xml:space="preserve"> «6В05102 - Биология» - Білім беру бағдарламасы</w:t>
      </w:r>
    </w:p>
    <w:p w14:paraId="4072F3AB" w14:textId="77777777" w:rsidR="004147E0" w:rsidRPr="004147E0" w:rsidRDefault="004147E0" w:rsidP="004147E0">
      <w:pPr>
        <w:autoSpaceDE w:val="0"/>
        <w:autoSpaceDN w:val="0"/>
        <w:adjustRightInd w:val="0"/>
        <w:spacing w:after="0"/>
        <w:ind w:firstLine="720"/>
        <w:jc w:val="center"/>
        <w:rPr>
          <w:rFonts w:ascii="Times New Roman" w:hAnsi="Times New Roman" w:cs="Times New Roman"/>
          <w:b/>
          <w:bCs/>
          <w:sz w:val="28"/>
          <w:szCs w:val="28"/>
          <w:lang w:val="kk-KZ"/>
        </w:rPr>
      </w:pPr>
      <w:r w:rsidRPr="004147E0">
        <w:rPr>
          <w:rFonts w:ascii="Times New Roman" w:hAnsi="Times New Roman" w:cs="Times New Roman"/>
          <w:b/>
          <w:bCs/>
          <w:sz w:val="28"/>
          <w:szCs w:val="28"/>
          <w:lang w:val="kk-KZ"/>
        </w:rPr>
        <w:t xml:space="preserve">2024-2025 оқу жылы </w:t>
      </w:r>
    </w:p>
    <w:p w14:paraId="14FAC60F" w14:textId="77777777" w:rsidR="004147E0" w:rsidRDefault="004147E0" w:rsidP="004147E0">
      <w:pPr>
        <w:autoSpaceDE w:val="0"/>
        <w:autoSpaceDN w:val="0"/>
        <w:adjustRightInd w:val="0"/>
        <w:spacing w:after="0"/>
        <w:ind w:firstLine="720"/>
        <w:jc w:val="center"/>
        <w:rPr>
          <w:rFonts w:ascii="Times New Roman" w:hAnsi="Times New Roman" w:cs="Times New Roman"/>
          <w:b/>
          <w:bCs/>
          <w:sz w:val="28"/>
          <w:szCs w:val="28"/>
          <w:lang w:val="kk-KZ"/>
        </w:rPr>
      </w:pPr>
      <w:r w:rsidRPr="004147E0">
        <w:rPr>
          <w:rFonts w:ascii="Times New Roman" w:hAnsi="Times New Roman" w:cs="Times New Roman"/>
          <w:b/>
          <w:bCs/>
          <w:sz w:val="28"/>
          <w:szCs w:val="28"/>
          <w:lang w:val="kk-KZ"/>
        </w:rPr>
        <w:t>Оқу түрі: күндізгі</w:t>
      </w:r>
    </w:p>
    <w:p w14:paraId="2ACD6BBB" w14:textId="77777777" w:rsidR="004147E0" w:rsidRPr="004147E0" w:rsidRDefault="004147E0" w:rsidP="004147E0">
      <w:pPr>
        <w:autoSpaceDE w:val="0"/>
        <w:autoSpaceDN w:val="0"/>
        <w:adjustRightInd w:val="0"/>
        <w:spacing w:after="0"/>
        <w:ind w:firstLine="720"/>
        <w:jc w:val="center"/>
        <w:rPr>
          <w:rFonts w:ascii="Times New Roman" w:hAnsi="Times New Roman" w:cs="Times New Roman"/>
          <w:b/>
          <w:bCs/>
          <w:sz w:val="28"/>
          <w:szCs w:val="28"/>
          <w:lang w:val="kk-KZ"/>
        </w:rPr>
      </w:pPr>
    </w:p>
    <w:p w14:paraId="738CE63E" w14:textId="77777777" w:rsidR="004147E0" w:rsidRPr="004147E0" w:rsidRDefault="004147E0" w:rsidP="004147E0">
      <w:pPr>
        <w:autoSpaceDE w:val="0"/>
        <w:autoSpaceDN w:val="0"/>
        <w:adjustRightInd w:val="0"/>
        <w:spacing w:after="0"/>
        <w:ind w:firstLine="720"/>
        <w:jc w:val="center"/>
        <w:rPr>
          <w:rFonts w:ascii="Times New Roman" w:hAnsi="Times New Roman" w:cs="Times New Roman"/>
          <w:b/>
          <w:bCs/>
          <w:sz w:val="28"/>
          <w:szCs w:val="28"/>
          <w:lang w:val="kk-KZ"/>
        </w:rPr>
      </w:pPr>
    </w:p>
    <w:p w14:paraId="293EDC9F" w14:textId="77777777" w:rsidR="008539F6" w:rsidRPr="004147E0" w:rsidRDefault="008539F6" w:rsidP="004147E0">
      <w:pPr>
        <w:spacing w:after="0" w:line="276" w:lineRule="auto"/>
        <w:ind w:firstLine="720"/>
        <w:jc w:val="both"/>
        <w:rPr>
          <w:rFonts w:ascii="Times New Roman" w:eastAsia="Calibri" w:hAnsi="Times New Roman" w:cs="Times New Roman"/>
          <w:b/>
          <w:kern w:val="0"/>
          <w:sz w:val="28"/>
          <w:szCs w:val="28"/>
          <w:lang w:val="kk-KZ"/>
          <w14:ligatures w14:val="none"/>
        </w:rPr>
      </w:pPr>
      <w:r w:rsidRPr="004147E0">
        <w:rPr>
          <w:rFonts w:ascii="Times New Roman" w:eastAsia="Calibri" w:hAnsi="Times New Roman" w:cs="Times New Roman"/>
          <w:b/>
          <w:kern w:val="0"/>
          <w:sz w:val="28"/>
          <w:szCs w:val="28"/>
          <w:lang w:val="kk-KZ"/>
          <w14:ligatures w14:val="none"/>
        </w:rPr>
        <w:t xml:space="preserve">Дәріскер: </w:t>
      </w:r>
    </w:p>
    <w:p w14:paraId="6D7DA68E" w14:textId="787C54EA" w:rsidR="008539F6" w:rsidRPr="004147E0" w:rsidRDefault="004147E0" w:rsidP="004147E0">
      <w:pPr>
        <w:spacing w:after="0" w:line="276" w:lineRule="auto"/>
        <w:ind w:firstLine="720"/>
        <w:jc w:val="both"/>
        <w:rPr>
          <w:rFonts w:ascii="Times New Roman" w:eastAsia="Calibri" w:hAnsi="Times New Roman" w:cs="Times New Roman"/>
          <w:kern w:val="0"/>
          <w:sz w:val="28"/>
          <w:szCs w:val="28"/>
          <w:lang w:val="kk-KZ"/>
          <w14:ligatures w14:val="none"/>
        </w:rPr>
      </w:pPr>
      <w:r w:rsidRPr="004147E0">
        <w:rPr>
          <w:rFonts w:ascii="Times New Roman" w:hAnsi="Times New Roman" w:cs="Times New Roman"/>
          <w:sz w:val="28"/>
          <w:szCs w:val="28"/>
          <w:lang w:val="kk-KZ"/>
        </w:rPr>
        <w:t>Атанбаева Гүлшат Қапалбаевна, б.ғ.к., биофизика, биомедицина, нейроғылым кафедрасының профессор м.а.</w:t>
      </w:r>
      <w:r>
        <w:rPr>
          <w:rFonts w:ascii="Times New Roman" w:hAnsi="Times New Roman" w:cs="Times New Roman"/>
          <w:sz w:val="28"/>
          <w:szCs w:val="28"/>
          <w:lang w:val="kk-KZ"/>
        </w:rPr>
        <w:t xml:space="preserve">, </w:t>
      </w:r>
      <w:r w:rsidR="008539F6" w:rsidRPr="004147E0">
        <w:rPr>
          <w:rFonts w:ascii="Times New Roman" w:eastAsia="Calibri" w:hAnsi="Times New Roman" w:cs="Times New Roman"/>
          <w:kern w:val="0"/>
          <w:sz w:val="28"/>
          <w:szCs w:val="28"/>
          <w:lang w:val="kk-KZ"/>
          <w14:ligatures w14:val="none"/>
        </w:rPr>
        <w:t xml:space="preserve">ұялы байланыс: </w:t>
      </w:r>
      <w:r w:rsidRPr="004147E0">
        <w:rPr>
          <w:rFonts w:ascii="Times New Roman" w:hAnsi="Times New Roman" w:cs="Times New Roman"/>
          <w:sz w:val="28"/>
          <w:szCs w:val="28"/>
          <w:lang w:val="kk-KZ"/>
        </w:rPr>
        <w:t>8 – 727 – 344 – 33 – 34 (12-08)</w:t>
      </w:r>
      <w:r>
        <w:rPr>
          <w:rFonts w:ascii="Times New Roman" w:hAnsi="Times New Roman" w:cs="Times New Roman"/>
          <w:sz w:val="28"/>
          <w:szCs w:val="28"/>
          <w:lang w:val="kk-KZ"/>
        </w:rPr>
        <w:t xml:space="preserve">; </w:t>
      </w:r>
      <w:r w:rsidR="008539F6" w:rsidRPr="004147E0">
        <w:rPr>
          <w:rFonts w:ascii="Times New Roman" w:eastAsia="Calibri" w:hAnsi="Times New Roman" w:cs="Times New Roman"/>
          <w:kern w:val="0"/>
          <w:sz w:val="28"/>
          <w:szCs w:val="28"/>
          <w:lang w:val="kk-KZ"/>
          <w14:ligatures w14:val="none"/>
        </w:rPr>
        <w:t>43</w:t>
      </w:r>
      <w:r w:rsidRPr="004147E0">
        <w:rPr>
          <w:rFonts w:ascii="Times New Roman" w:eastAsia="Calibri" w:hAnsi="Times New Roman" w:cs="Times New Roman"/>
          <w:kern w:val="0"/>
          <w:sz w:val="28"/>
          <w:szCs w:val="28"/>
          <w:lang w:val="kk-KZ"/>
          <w14:ligatures w14:val="none"/>
        </w:rPr>
        <w:t>2</w:t>
      </w:r>
      <w:r w:rsidR="008539F6" w:rsidRPr="004147E0">
        <w:rPr>
          <w:rFonts w:ascii="Times New Roman" w:eastAsia="Calibri" w:hAnsi="Times New Roman" w:cs="Times New Roman"/>
          <w:kern w:val="0"/>
          <w:sz w:val="28"/>
          <w:szCs w:val="28"/>
          <w:lang w:val="kk-KZ"/>
          <w14:ligatures w14:val="none"/>
        </w:rPr>
        <w:t xml:space="preserve"> кабинет.</w:t>
      </w:r>
    </w:p>
    <w:p w14:paraId="086B8203" w14:textId="77777777" w:rsidR="008539F6" w:rsidRPr="004147E0" w:rsidRDefault="008539F6" w:rsidP="004147E0">
      <w:pPr>
        <w:spacing w:after="0" w:line="276" w:lineRule="auto"/>
        <w:ind w:firstLine="720"/>
        <w:jc w:val="both"/>
        <w:rPr>
          <w:rFonts w:ascii="Times New Roman" w:eastAsia="Calibri" w:hAnsi="Times New Roman" w:cs="Times New Roman"/>
          <w:kern w:val="0"/>
          <w:sz w:val="28"/>
          <w:szCs w:val="28"/>
          <w:lang w:val="kk-KZ"/>
          <w14:ligatures w14:val="none"/>
        </w:rPr>
      </w:pPr>
    </w:p>
    <w:p w14:paraId="1F675A46" w14:textId="131F1618" w:rsidR="008539F6" w:rsidRPr="004147E0" w:rsidRDefault="008539F6" w:rsidP="004147E0">
      <w:pPr>
        <w:spacing w:after="0" w:line="276" w:lineRule="auto"/>
        <w:ind w:firstLine="720"/>
        <w:jc w:val="both"/>
        <w:rPr>
          <w:rFonts w:ascii="Times New Roman" w:eastAsia="Calibri" w:hAnsi="Times New Roman" w:cs="Times New Roman"/>
          <w:b/>
          <w:kern w:val="0"/>
          <w:sz w:val="28"/>
          <w:szCs w:val="28"/>
          <w:lang w:val="kk-KZ"/>
          <w14:ligatures w14:val="none"/>
        </w:rPr>
      </w:pPr>
      <w:r w:rsidRPr="004147E0">
        <w:rPr>
          <w:rFonts w:ascii="Times New Roman" w:eastAsia="Calibri" w:hAnsi="Times New Roman" w:cs="Times New Roman"/>
          <w:b/>
          <w:kern w:val="0"/>
          <w:sz w:val="28"/>
          <w:szCs w:val="28"/>
          <w:lang w:val="kk-KZ"/>
          <w14:ligatures w14:val="none"/>
        </w:rPr>
        <w:t>Пәннің мақсаты:</w:t>
      </w:r>
    </w:p>
    <w:p w14:paraId="671A7376" w14:textId="577B8D9C" w:rsidR="00797B58" w:rsidRPr="004147E0" w:rsidRDefault="004147E0" w:rsidP="004147E0">
      <w:pPr>
        <w:spacing w:after="0"/>
        <w:ind w:firstLine="720"/>
        <w:jc w:val="both"/>
        <w:rPr>
          <w:rFonts w:ascii="Times New Roman" w:hAnsi="Times New Roman" w:cs="Times New Roman"/>
          <w:sz w:val="28"/>
          <w:szCs w:val="28"/>
          <w:lang w:val="kk-KZ"/>
        </w:rPr>
      </w:pPr>
      <w:r w:rsidRPr="004147E0">
        <w:rPr>
          <w:rFonts w:ascii="Times New Roman" w:hAnsi="Times New Roman" w:cs="Times New Roman"/>
          <w:sz w:val="28"/>
          <w:szCs w:val="28"/>
          <w:lang w:val="kk-KZ"/>
        </w:rPr>
        <w:t>биологиялық ырғақтардың табиғаты, синхронизатор факторлары және организмдер тіршілігіндегі бейімделу механизмі ретінде ырғақтардың рөлі туралы, тнып білу процестерінің физиологиялық негіздері, психикалық әрекеттің механизмдері және мінез-құлық реакцияларының заңдылықтары туралы түсініктерді қалыптастыру, сонымен қатар сыртқы орта факторларының әсеріне организмнің иммундық жүйесінің жауап беруінің негізгі сәттерін сипаттау және түсіндіру қабілетін дамыту.</w:t>
      </w:r>
    </w:p>
    <w:p w14:paraId="63E1E77C" w14:textId="77777777" w:rsidR="004147E0" w:rsidRDefault="004147E0" w:rsidP="004147E0">
      <w:pPr>
        <w:spacing w:after="0" w:line="240" w:lineRule="auto"/>
        <w:ind w:firstLine="720"/>
        <w:jc w:val="both"/>
        <w:rPr>
          <w:rFonts w:ascii="Times New Roman" w:hAnsi="Times New Roman" w:cs="Times New Roman"/>
          <w:sz w:val="28"/>
          <w:szCs w:val="28"/>
          <w:lang w:val="kk-KZ"/>
        </w:rPr>
      </w:pPr>
    </w:p>
    <w:p w14:paraId="2A79DD0A" w14:textId="29CE2158" w:rsidR="00797B58" w:rsidRPr="004147E0" w:rsidRDefault="00A257E3" w:rsidP="004147E0">
      <w:pPr>
        <w:spacing w:after="0" w:line="240" w:lineRule="auto"/>
        <w:ind w:firstLine="720"/>
        <w:jc w:val="both"/>
        <w:rPr>
          <w:rFonts w:ascii="Times New Roman" w:hAnsi="Times New Roman" w:cs="Times New Roman"/>
          <w:sz w:val="28"/>
          <w:szCs w:val="28"/>
          <w:lang w:val="kk-KZ"/>
        </w:rPr>
      </w:pPr>
      <w:r w:rsidRPr="004147E0">
        <w:rPr>
          <w:rFonts w:ascii="Times New Roman" w:hAnsi="Times New Roman" w:cs="Times New Roman"/>
          <w:sz w:val="28"/>
          <w:szCs w:val="28"/>
          <w:lang w:val="kk-KZ"/>
        </w:rPr>
        <w:t>БӨЖ</w:t>
      </w:r>
      <w:r w:rsidR="00797B58" w:rsidRPr="004147E0">
        <w:rPr>
          <w:rFonts w:ascii="Times New Roman" w:hAnsi="Times New Roman" w:cs="Times New Roman"/>
          <w:sz w:val="28"/>
          <w:szCs w:val="28"/>
          <w:lang w:val="kk-KZ"/>
        </w:rPr>
        <w:t xml:space="preserve"> 1.</w:t>
      </w:r>
      <w:r w:rsidR="0039175D" w:rsidRPr="004147E0">
        <w:rPr>
          <w:rFonts w:ascii="Times New Roman" w:hAnsi="Times New Roman" w:cs="Times New Roman"/>
          <w:sz w:val="28"/>
          <w:szCs w:val="28"/>
          <w:lang w:val="kk-KZ"/>
        </w:rPr>
        <w:t xml:space="preserve">  </w:t>
      </w:r>
    </w:p>
    <w:p w14:paraId="49D7ADDA" w14:textId="744EAD32" w:rsidR="00797B58" w:rsidRPr="004147E0" w:rsidRDefault="00797B58" w:rsidP="004147E0">
      <w:pPr>
        <w:spacing w:after="0" w:line="240" w:lineRule="auto"/>
        <w:ind w:firstLine="720"/>
        <w:jc w:val="both"/>
        <w:rPr>
          <w:rFonts w:ascii="Times New Roman" w:hAnsi="Times New Roman" w:cs="Times New Roman"/>
          <w:sz w:val="28"/>
          <w:szCs w:val="28"/>
          <w:lang w:val="kk-KZ"/>
        </w:rPr>
      </w:pPr>
      <w:r w:rsidRPr="004147E0">
        <w:rPr>
          <w:rFonts w:ascii="Times New Roman" w:hAnsi="Times New Roman" w:cs="Times New Roman"/>
          <w:b/>
          <w:bCs/>
          <w:sz w:val="28"/>
          <w:szCs w:val="28"/>
          <w:lang w:val="kk-KZ"/>
        </w:rPr>
        <w:t>Тақырыбы:</w:t>
      </w:r>
      <w:r w:rsidRPr="004147E0">
        <w:rPr>
          <w:rFonts w:ascii="Times New Roman" w:hAnsi="Times New Roman" w:cs="Times New Roman"/>
          <w:sz w:val="28"/>
          <w:szCs w:val="28"/>
          <w:lang w:val="kk-KZ"/>
        </w:rPr>
        <w:t xml:space="preserve"> </w:t>
      </w:r>
      <w:r w:rsidR="004147E0" w:rsidRPr="004147E0">
        <w:rPr>
          <w:rFonts w:ascii="Times New Roman" w:hAnsi="Times New Roman" w:cs="Times New Roman"/>
          <w:sz w:val="28"/>
          <w:szCs w:val="28"/>
          <w:lang w:val="kk-KZ"/>
        </w:rPr>
        <w:t>Хронобиологияның даму тарихы және жиілікке тәуелді биоырғақтар</w:t>
      </w:r>
    </w:p>
    <w:p w14:paraId="375082EA" w14:textId="343E6E04" w:rsidR="00797B58" w:rsidRPr="004147E0" w:rsidRDefault="00797B58" w:rsidP="004147E0">
      <w:pPr>
        <w:spacing w:after="0" w:line="240" w:lineRule="auto"/>
        <w:ind w:firstLine="720"/>
        <w:jc w:val="both"/>
        <w:rPr>
          <w:rFonts w:ascii="Times New Roman" w:hAnsi="Times New Roman" w:cs="Times New Roman"/>
          <w:sz w:val="28"/>
          <w:szCs w:val="28"/>
          <w:lang w:val="kk-KZ"/>
        </w:rPr>
      </w:pPr>
      <w:r w:rsidRPr="004147E0">
        <w:rPr>
          <w:rFonts w:ascii="Times New Roman" w:hAnsi="Times New Roman" w:cs="Times New Roman"/>
          <w:b/>
          <w:bCs/>
          <w:sz w:val="28"/>
          <w:szCs w:val="28"/>
          <w:lang w:val="kk-KZ"/>
        </w:rPr>
        <w:t>Бақылау түрі:</w:t>
      </w:r>
      <w:r w:rsidRPr="004147E0">
        <w:rPr>
          <w:rFonts w:ascii="Times New Roman" w:hAnsi="Times New Roman" w:cs="Times New Roman"/>
          <w:sz w:val="28"/>
          <w:szCs w:val="28"/>
          <w:lang w:val="kk-KZ"/>
        </w:rPr>
        <w:t xml:space="preserve"> Презентация.</w:t>
      </w:r>
    </w:p>
    <w:p w14:paraId="26BB2453" w14:textId="5D841B34" w:rsidR="00797B58" w:rsidRPr="004147E0" w:rsidRDefault="00797B58" w:rsidP="004147E0">
      <w:pPr>
        <w:spacing w:after="0" w:line="240" w:lineRule="auto"/>
        <w:ind w:firstLine="720"/>
        <w:jc w:val="both"/>
        <w:rPr>
          <w:rFonts w:ascii="Times New Roman" w:hAnsi="Times New Roman" w:cs="Times New Roman"/>
          <w:sz w:val="28"/>
          <w:szCs w:val="28"/>
          <w:lang w:val="kk-KZ"/>
        </w:rPr>
      </w:pPr>
      <w:r w:rsidRPr="004147E0">
        <w:rPr>
          <w:rFonts w:ascii="Times New Roman" w:hAnsi="Times New Roman" w:cs="Times New Roman"/>
          <w:b/>
          <w:bCs/>
          <w:sz w:val="28"/>
          <w:szCs w:val="28"/>
          <w:lang w:val="kk-KZ"/>
        </w:rPr>
        <w:t>Тапсырманы орындауды бағалау баллы:</w:t>
      </w:r>
      <w:r w:rsidRPr="004147E0">
        <w:rPr>
          <w:rFonts w:ascii="Times New Roman" w:hAnsi="Times New Roman" w:cs="Times New Roman"/>
          <w:sz w:val="28"/>
          <w:szCs w:val="28"/>
          <w:lang w:val="kk-KZ"/>
        </w:rPr>
        <w:t xml:space="preserve"> 1</w:t>
      </w:r>
      <w:r w:rsidR="00A257E3" w:rsidRPr="004147E0">
        <w:rPr>
          <w:rFonts w:ascii="Times New Roman" w:hAnsi="Times New Roman" w:cs="Times New Roman"/>
          <w:sz w:val="28"/>
          <w:szCs w:val="28"/>
          <w:lang w:val="kk-KZ"/>
        </w:rPr>
        <w:t>5</w:t>
      </w:r>
      <w:r w:rsidRPr="004147E0">
        <w:rPr>
          <w:rFonts w:ascii="Times New Roman" w:hAnsi="Times New Roman" w:cs="Times New Roman"/>
          <w:sz w:val="28"/>
          <w:szCs w:val="28"/>
          <w:lang w:val="kk-KZ"/>
        </w:rPr>
        <w:t xml:space="preserve"> балл </w:t>
      </w:r>
    </w:p>
    <w:p w14:paraId="4049C858" w14:textId="746D4B68" w:rsidR="00797B58" w:rsidRPr="004147E0" w:rsidRDefault="00797B58" w:rsidP="004147E0">
      <w:pPr>
        <w:spacing w:after="0" w:line="240" w:lineRule="auto"/>
        <w:ind w:firstLine="720"/>
        <w:jc w:val="both"/>
        <w:rPr>
          <w:rFonts w:ascii="Times New Roman" w:hAnsi="Times New Roman" w:cs="Times New Roman"/>
          <w:sz w:val="28"/>
          <w:szCs w:val="28"/>
          <w:lang w:val="kk-KZ"/>
        </w:rPr>
      </w:pPr>
      <w:r w:rsidRPr="004147E0">
        <w:rPr>
          <w:rFonts w:ascii="Times New Roman" w:hAnsi="Times New Roman" w:cs="Times New Roman"/>
          <w:b/>
          <w:bCs/>
          <w:sz w:val="28"/>
          <w:szCs w:val="28"/>
          <w:lang w:val="kk-KZ"/>
        </w:rPr>
        <w:t>Ұсынылатын әдебиеттер тізімі:</w:t>
      </w:r>
      <w:r w:rsidRPr="004147E0">
        <w:rPr>
          <w:rFonts w:ascii="Times New Roman" w:hAnsi="Times New Roman" w:cs="Times New Roman"/>
          <w:sz w:val="28"/>
          <w:szCs w:val="28"/>
          <w:lang w:val="kk-KZ"/>
        </w:rPr>
        <w:t xml:space="preserve">  Силлабуста көрсетілген әдебиеттер тізімі және т.б. әдебиеттер көздерін пайдалану.</w:t>
      </w:r>
    </w:p>
    <w:p w14:paraId="2D719ADF" w14:textId="3A221A3F" w:rsidR="0039175D" w:rsidRPr="004147E0" w:rsidRDefault="0039175D" w:rsidP="004147E0">
      <w:pPr>
        <w:spacing w:after="0" w:line="240" w:lineRule="auto"/>
        <w:ind w:firstLine="720"/>
        <w:jc w:val="both"/>
        <w:rPr>
          <w:rFonts w:ascii="Times New Roman" w:hAnsi="Times New Roman" w:cs="Times New Roman"/>
          <w:b/>
          <w:bCs/>
          <w:sz w:val="28"/>
          <w:szCs w:val="28"/>
          <w:lang w:val="kk-KZ"/>
        </w:rPr>
      </w:pPr>
      <w:r w:rsidRPr="004147E0">
        <w:rPr>
          <w:rFonts w:ascii="Times New Roman" w:hAnsi="Times New Roman" w:cs="Times New Roman"/>
          <w:b/>
          <w:bCs/>
          <w:sz w:val="28"/>
          <w:szCs w:val="28"/>
          <w:lang w:val="kk-KZ"/>
        </w:rPr>
        <w:t xml:space="preserve">Тапсырылу уақыты:  </w:t>
      </w:r>
      <w:r w:rsidRPr="004147E0">
        <w:rPr>
          <w:rFonts w:ascii="Times New Roman" w:hAnsi="Times New Roman" w:cs="Times New Roman"/>
          <w:sz w:val="28"/>
          <w:szCs w:val="28"/>
          <w:lang w:val="kk-KZ"/>
        </w:rPr>
        <w:t>3 аптада</w:t>
      </w:r>
    </w:p>
    <w:p w14:paraId="40634A92" w14:textId="77777777" w:rsidR="00797B58" w:rsidRPr="004147E0" w:rsidRDefault="00797B58" w:rsidP="004147E0">
      <w:pPr>
        <w:spacing w:after="0" w:line="240" w:lineRule="auto"/>
        <w:ind w:firstLine="720"/>
        <w:jc w:val="both"/>
        <w:rPr>
          <w:rFonts w:ascii="Times New Roman" w:hAnsi="Times New Roman" w:cs="Times New Roman"/>
          <w:sz w:val="28"/>
          <w:szCs w:val="28"/>
          <w:lang w:val="kk-KZ"/>
        </w:rPr>
      </w:pPr>
    </w:p>
    <w:p w14:paraId="7A28B3E7" w14:textId="632811D3" w:rsidR="00797B58" w:rsidRPr="004147E0" w:rsidRDefault="00A257E3" w:rsidP="004147E0">
      <w:pPr>
        <w:spacing w:after="0" w:line="240" w:lineRule="auto"/>
        <w:ind w:firstLine="720"/>
        <w:jc w:val="both"/>
        <w:rPr>
          <w:rFonts w:ascii="Times New Roman" w:hAnsi="Times New Roman" w:cs="Times New Roman"/>
          <w:sz w:val="28"/>
          <w:szCs w:val="28"/>
          <w:lang w:val="kk-KZ"/>
        </w:rPr>
      </w:pPr>
      <w:r w:rsidRPr="004147E0">
        <w:rPr>
          <w:rFonts w:ascii="Times New Roman" w:hAnsi="Times New Roman" w:cs="Times New Roman"/>
          <w:sz w:val="28"/>
          <w:szCs w:val="28"/>
          <w:lang w:val="kk-KZ"/>
        </w:rPr>
        <w:t>БӨЖ</w:t>
      </w:r>
      <w:r w:rsidR="00797B58" w:rsidRPr="004147E0">
        <w:rPr>
          <w:rFonts w:ascii="Times New Roman" w:hAnsi="Times New Roman" w:cs="Times New Roman"/>
          <w:sz w:val="28"/>
          <w:szCs w:val="28"/>
          <w:lang w:val="kk-KZ"/>
        </w:rPr>
        <w:t xml:space="preserve"> 2.</w:t>
      </w:r>
    </w:p>
    <w:p w14:paraId="048C6915" w14:textId="3B05BA73" w:rsidR="00A257E3" w:rsidRPr="004147E0" w:rsidRDefault="00797B58" w:rsidP="004147E0">
      <w:pPr>
        <w:spacing w:after="0" w:line="240" w:lineRule="auto"/>
        <w:ind w:firstLine="720"/>
        <w:jc w:val="both"/>
        <w:rPr>
          <w:rFonts w:ascii="Times New Roman" w:hAnsi="Times New Roman" w:cs="Times New Roman"/>
          <w:b/>
          <w:bCs/>
          <w:sz w:val="28"/>
          <w:szCs w:val="28"/>
          <w:lang w:val="kk-KZ"/>
        </w:rPr>
      </w:pPr>
      <w:r w:rsidRPr="004147E0">
        <w:rPr>
          <w:rFonts w:ascii="Times New Roman" w:hAnsi="Times New Roman" w:cs="Times New Roman"/>
          <w:b/>
          <w:bCs/>
          <w:sz w:val="28"/>
          <w:szCs w:val="28"/>
          <w:lang w:val="kk-KZ"/>
        </w:rPr>
        <w:t>Тақырыбы:</w:t>
      </w:r>
      <w:r w:rsidRPr="004147E0">
        <w:rPr>
          <w:rFonts w:ascii="Times New Roman" w:hAnsi="Times New Roman" w:cs="Times New Roman"/>
          <w:sz w:val="28"/>
          <w:szCs w:val="28"/>
          <w:lang w:val="kk-KZ"/>
        </w:rPr>
        <w:t xml:space="preserve"> </w:t>
      </w:r>
      <w:r w:rsidR="004147E0" w:rsidRPr="004147E0">
        <w:rPr>
          <w:rFonts w:ascii="Times New Roman" w:hAnsi="Times New Roman" w:cs="Times New Roman"/>
          <w:sz w:val="28"/>
          <w:szCs w:val="28"/>
          <w:lang w:val="kk-KZ"/>
        </w:rPr>
        <w:t>Биологиялық ырғақтың түрлері.</w:t>
      </w:r>
      <w:r w:rsidR="004147E0" w:rsidRPr="004147E0">
        <w:rPr>
          <w:rFonts w:ascii="Times New Roman" w:hAnsi="Times New Roman" w:cs="Times New Roman"/>
          <w:bCs/>
          <w:sz w:val="28"/>
          <w:szCs w:val="28"/>
          <w:lang w:val="kk-KZ"/>
        </w:rPr>
        <w:t xml:space="preserve"> Биологиялық ырғақтардың классификациясы.  </w:t>
      </w:r>
      <w:r w:rsidR="004147E0" w:rsidRPr="004147E0">
        <w:rPr>
          <w:rFonts w:ascii="Times New Roman" w:hAnsi="Times New Roman" w:cs="Times New Roman"/>
          <w:sz w:val="28"/>
          <w:szCs w:val="28"/>
          <w:lang w:val="kk-KZ"/>
        </w:rPr>
        <w:t>Мелотанин гармоны. Биологиялық ырғақтылықты реттеудегі мелотаниннің маңызы. Биологиялық ырғақтарды сипаттайтын негізгі параметрлер</w:t>
      </w:r>
    </w:p>
    <w:p w14:paraId="3DF323F1" w14:textId="140A1223" w:rsidR="00797B58" w:rsidRPr="004147E0" w:rsidRDefault="00797B58" w:rsidP="004147E0">
      <w:pPr>
        <w:spacing w:after="0" w:line="240" w:lineRule="auto"/>
        <w:ind w:firstLine="720"/>
        <w:jc w:val="both"/>
        <w:rPr>
          <w:rFonts w:ascii="Times New Roman" w:hAnsi="Times New Roman" w:cs="Times New Roman"/>
          <w:sz w:val="28"/>
          <w:szCs w:val="28"/>
          <w:lang w:val="kk-KZ"/>
        </w:rPr>
      </w:pPr>
      <w:r w:rsidRPr="004147E0">
        <w:rPr>
          <w:rFonts w:ascii="Times New Roman" w:hAnsi="Times New Roman" w:cs="Times New Roman"/>
          <w:b/>
          <w:bCs/>
          <w:sz w:val="28"/>
          <w:szCs w:val="28"/>
          <w:lang w:val="kk-KZ"/>
        </w:rPr>
        <w:t>Бақылау түрі:</w:t>
      </w:r>
      <w:r w:rsidRPr="004147E0">
        <w:rPr>
          <w:rFonts w:ascii="Times New Roman" w:hAnsi="Times New Roman" w:cs="Times New Roman"/>
          <w:sz w:val="28"/>
          <w:szCs w:val="28"/>
          <w:lang w:val="kk-KZ"/>
        </w:rPr>
        <w:t xml:space="preserve"> Презентация.</w:t>
      </w:r>
    </w:p>
    <w:p w14:paraId="33B69B82" w14:textId="1C4F571B" w:rsidR="00797B58" w:rsidRPr="004147E0" w:rsidRDefault="00797B58" w:rsidP="004147E0">
      <w:pPr>
        <w:spacing w:after="0" w:line="240" w:lineRule="auto"/>
        <w:ind w:firstLine="720"/>
        <w:jc w:val="both"/>
        <w:rPr>
          <w:rFonts w:ascii="Times New Roman" w:hAnsi="Times New Roman" w:cs="Times New Roman"/>
          <w:sz w:val="28"/>
          <w:szCs w:val="28"/>
          <w:lang w:val="kk-KZ"/>
        </w:rPr>
      </w:pPr>
      <w:r w:rsidRPr="004147E0">
        <w:rPr>
          <w:rFonts w:ascii="Times New Roman" w:hAnsi="Times New Roman" w:cs="Times New Roman"/>
          <w:b/>
          <w:bCs/>
          <w:sz w:val="28"/>
          <w:szCs w:val="28"/>
          <w:lang w:val="kk-KZ"/>
        </w:rPr>
        <w:t>Тапсырманы орындауды бағалау баллы:</w:t>
      </w:r>
      <w:r w:rsidRPr="004147E0">
        <w:rPr>
          <w:rFonts w:ascii="Times New Roman" w:hAnsi="Times New Roman" w:cs="Times New Roman"/>
          <w:sz w:val="28"/>
          <w:szCs w:val="28"/>
          <w:lang w:val="kk-KZ"/>
        </w:rPr>
        <w:t xml:space="preserve"> 1</w:t>
      </w:r>
      <w:r w:rsidR="00A257E3" w:rsidRPr="004147E0">
        <w:rPr>
          <w:rFonts w:ascii="Times New Roman" w:hAnsi="Times New Roman" w:cs="Times New Roman"/>
          <w:sz w:val="28"/>
          <w:szCs w:val="28"/>
          <w:lang w:val="kk-KZ"/>
        </w:rPr>
        <w:t>5</w:t>
      </w:r>
      <w:r w:rsidRPr="004147E0">
        <w:rPr>
          <w:rFonts w:ascii="Times New Roman" w:hAnsi="Times New Roman" w:cs="Times New Roman"/>
          <w:sz w:val="28"/>
          <w:szCs w:val="28"/>
          <w:lang w:val="kk-KZ"/>
        </w:rPr>
        <w:t xml:space="preserve"> балл </w:t>
      </w:r>
    </w:p>
    <w:p w14:paraId="7F78A496" w14:textId="77777777" w:rsidR="00797B58" w:rsidRPr="004147E0" w:rsidRDefault="00797B58" w:rsidP="004147E0">
      <w:pPr>
        <w:spacing w:after="0" w:line="240" w:lineRule="auto"/>
        <w:ind w:firstLine="720"/>
        <w:jc w:val="both"/>
        <w:rPr>
          <w:rFonts w:ascii="Times New Roman" w:hAnsi="Times New Roman" w:cs="Times New Roman"/>
          <w:sz w:val="28"/>
          <w:szCs w:val="28"/>
          <w:lang w:val="kk-KZ"/>
        </w:rPr>
      </w:pPr>
      <w:r w:rsidRPr="004147E0">
        <w:rPr>
          <w:rFonts w:ascii="Times New Roman" w:hAnsi="Times New Roman" w:cs="Times New Roman"/>
          <w:b/>
          <w:bCs/>
          <w:sz w:val="28"/>
          <w:szCs w:val="28"/>
          <w:lang w:val="kk-KZ"/>
        </w:rPr>
        <w:t>Ұсынылатын әдебиеттер тізімі:</w:t>
      </w:r>
      <w:r w:rsidRPr="004147E0">
        <w:rPr>
          <w:rFonts w:ascii="Times New Roman" w:hAnsi="Times New Roman" w:cs="Times New Roman"/>
          <w:sz w:val="28"/>
          <w:szCs w:val="28"/>
          <w:lang w:val="kk-KZ"/>
        </w:rPr>
        <w:t xml:space="preserve">  Силлабуста көрсетілген әдебиеттер тізімі және т.б. әдебиеттер көздерін пайдалану.</w:t>
      </w:r>
    </w:p>
    <w:p w14:paraId="4B30AD8F" w14:textId="2D05FE2E" w:rsidR="0039175D" w:rsidRPr="004147E0" w:rsidRDefault="0039175D" w:rsidP="004147E0">
      <w:pPr>
        <w:spacing w:after="0" w:line="240" w:lineRule="auto"/>
        <w:ind w:firstLine="720"/>
        <w:jc w:val="both"/>
        <w:rPr>
          <w:rFonts w:ascii="Times New Roman" w:hAnsi="Times New Roman" w:cs="Times New Roman"/>
          <w:sz w:val="28"/>
          <w:szCs w:val="28"/>
          <w:lang w:val="kk-KZ"/>
        </w:rPr>
      </w:pPr>
      <w:r w:rsidRPr="004147E0">
        <w:rPr>
          <w:rFonts w:ascii="Times New Roman" w:hAnsi="Times New Roman" w:cs="Times New Roman"/>
          <w:b/>
          <w:bCs/>
          <w:sz w:val="28"/>
          <w:szCs w:val="28"/>
          <w:lang w:val="kk-KZ"/>
        </w:rPr>
        <w:t xml:space="preserve">Тапсырылу уақыты:  </w:t>
      </w:r>
      <w:r w:rsidRPr="004147E0">
        <w:rPr>
          <w:rFonts w:ascii="Times New Roman" w:hAnsi="Times New Roman" w:cs="Times New Roman"/>
          <w:sz w:val="28"/>
          <w:szCs w:val="28"/>
          <w:lang w:val="kk-KZ"/>
        </w:rPr>
        <w:t>5 апта</w:t>
      </w:r>
    </w:p>
    <w:p w14:paraId="44F77FBE" w14:textId="77777777" w:rsidR="00797B58" w:rsidRPr="004147E0" w:rsidRDefault="00797B58" w:rsidP="004147E0">
      <w:pPr>
        <w:spacing w:after="0" w:line="240" w:lineRule="auto"/>
        <w:ind w:firstLine="720"/>
        <w:jc w:val="both"/>
        <w:rPr>
          <w:rFonts w:ascii="Times New Roman" w:hAnsi="Times New Roman" w:cs="Times New Roman"/>
          <w:sz w:val="28"/>
          <w:szCs w:val="28"/>
          <w:lang w:val="kk-KZ"/>
        </w:rPr>
      </w:pPr>
    </w:p>
    <w:p w14:paraId="3ABA793C" w14:textId="77777777" w:rsidR="00797B58" w:rsidRPr="004147E0" w:rsidRDefault="00797B58" w:rsidP="004147E0">
      <w:pPr>
        <w:spacing w:after="0" w:line="240" w:lineRule="auto"/>
        <w:ind w:firstLine="720"/>
        <w:jc w:val="both"/>
        <w:rPr>
          <w:rFonts w:ascii="Times New Roman" w:hAnsi="Times New Roman" w:cs="Times New Roman"/>
          <w:sz w:val="28"/>
          <w:szCs w:val="28"/>
          <w:lang w:val="kk-KZ"/>
        </w:rPr>
      </w:pPr>
    </w:p>
    <w:p w14:paraId="7D1605F4" w14:textId="336CD530" w:rsidR="00797B58" w:rsidRPr="004147E0" w:rsidRDefault="00A257E3" w:rsidP="004147E0">
      <w:pPr>
        <w:spacing w:after="0" w:line="240" w:lineRule="auto"/>
        <w:ind w:firstLine="720"/>
        <w:jc w:val="both"/>
        <w:rPr>
          <w:rFonts w:ascii="Times New Roman" w:hAnsi="Times New Roman" w:cs="Times New Roman"/>
          <w:sz w:val="28"/>
          <w:szCs w:val="28"/>
          <w:lang w:val="kk-KZ"/>
        </w:rPr>
      </w:pPr>
      <w:r w:rsidRPr="004147E0">
        <w:rPr>
          <w:rFonts w:ascii="Times New Roman" w:hAnsi="Times New Roman" w:cs="Times New Roman"/>
          <w:sz w:val="28"/>
          <w:szCs w:val="28"/>
          <w:lang w:val="kk-KZ"/>
        </w:rPr>
        <w:lastRenderedPageBreak/>
        <w:t>БӨЖ</w:t>
      </w:r>
      <w:r w:rsidR="00797B58" w:rsidRPr="004147E0">
        <w:rPr>
          <w:rFonts w:ascii="Times New Roman" w:hAnsi="Times New Roman" w:cs="Times New Roman"/>
          <w:sz w:val="28"/>
          <w:szCs w:val="28"/>
          <w:lang w:val="kk-KZ"/>
        </w:rPr>
        <w:t xml:space="preserve"> 3. </w:t>
      </w:r>
    </w:p>
    <w:p w14:paraId="2B45FE61" w14:textId="4BEADB7B" w:rsidR="00797B58" w:rsidRPr="004147E0" w:rsidRDefault="00797B58" w:rsidP="004147E0">
      <w:pPr>
        <w:spacing w:after="0" w:line="240" w:lineRule="auto"/>
        <w:ind w:firstLine="720"/>
        <w:jc w:val="both"/>
        <w:rPr>
          <w:rFonts w:ascii="Times New Roman" w:hAnsi="Times New Roman" w:cs="Times New Roman"/>
          <w:sz w:val="28"/>
          <w:szCs w:val="28"/>
          <w:lang w:val="kk-KZ"/>
        </w:rPr>
      </w:pPr>
      <w:r w:rsidRPr="004147E0">
        <w:rPr>
          <w:rFonts w:ascii="Times New Roman" w:hAnsi="Times New Roman" w:cs="Times New Roman"/>
          <w:b/>
          <w:bCs/>
          <w:sz w:val="28"/>
          <w:szCs w:val="28"/>
          <w:lang w:val="kk-KZ"/>
        </w:rPr>
        <w:t>Тақырыбы:</w:t>
      </w:r>
      <w:r w:rsidRPr="004147E0">
        <w:rPr>
          <w:rFonts w:ascii="Times New Roman" w:hAnsi="Times New Roman" w:cs="Times New Roman"/>
          <w:sz w:val="28"/>
          <w:szCs w:val="28"/>
          <w:lang w:val="kk-KZ"/>
        </w:rPr>
        <w:t xml:space="preserve"> </w:t>
      </w:r>
      <w:r w:rsidR="004147E0" w:rsidRPr="004147E0">
        <w:rPr>
          <w:rFonts w:ascii="Times New Roman" w:hAnsi="Times New Roman" w:cs="Times New Roman"/>
          <w:sz w:val="28"/>
          <w:szCs w:val="28"/>
          <w:lang w:val="kk-KZ"/>
        </w:rPr>
        <w:t>12 жұп церебро-спиналды нерв талшықтар.</w:t>
      </w:r>
    </w:p>
    <w:p w14:paraId="373C9D50" w14:textId="1418BCA7" w:rsidR="00797B58" w:rsidRPr="004147E0" w:rsidRDefault="00797B58" w:rsidP="004147E0">
      <w:pPr>
        <w:spacing w:after="0" w:line="240" w:lineRule="auto"/>
        <w:ind w:firstLine="720"/>
        <w:jc w:val="both"/>
        <w:rPr>
          <w:rFonts w:ascii="Times New Roman" w:hAnsi="Times New Roman" w:cs="Times New Roman"/>
          <w:sz w:val="28"/>
          <w:szCs w:val="28"/>
          <w:lang w:val="kk-KZ"/>
        </w:rPr>
      </w:pPr>
      <w:r w:rsidRPr="004147E0">
        <w:rPr>
          <w:rFonts w:ascii="Times New Roman" w:hAnsi="Times New Roman" w:cs="Times New Roman"/>
          <w:b/>
          <w:bCs/>
          <w:sz w:val="28"/>
          <w:szCs w:val="28"/>
          <w:lang w:val="kk-KZ"/>
        </w:rPr>
        <w:t>Бақылау түрі:</w:t>
      </w:r>
      <w:r w:rsidRPr="004147E0">
        <w:rPr>
          <w:rFonts w:ascii="Times New Roman" w:hAnsi="Times New Roman" w:cs="Times New Roman"/>
          <w:sz w:val="28"/>
          <w:szCs w:val="28"/>
          <w:lang w:val="kk-KZ"/>
        </w:rPr>
        <w:t xml:space="preserve"> Презентация.</w:t>
      </w:r>
    </w:p>
    <w:p w14:paraId="2B6BEA3E" w14:textId="77777777" w:rsidR="00797B58" w:rsidRPr="004147E0" w:rsidRDefault="00797B58" w:rsidP="004147E0">
      <w:pPr>
        <w:spacing w:after="0" w:line="240" w:lineRule="auto"/>
        <w:ind w:firstLine="720"/>
        <w:jc w:val="both"/>
        <w:rPr>
          <w:rFonts w:ascii="Times New Roman" w:hAnsi="Times New Roman" w:cs="Times New Roman"/>
          <w:sz w:val="28"/>
          <w:szCs w:val="28"/>
          <w:lang w:val="kk-KZ"/>
        </w:rPr>
      </w:pPr>
      <w:r w:rsidRPr="004147E0">
        <w:rPr>
          <w:rFonts w:ascii="Times New Roman" w:hAnsi="Times New Roman" w:cs="Times New Roman"/>
          <w:b/>
          <w:bCs/>
          <w:sz w:val="28"/>
          <w:szCs w:val="28"/>
          <w:lang w:val="kk-KZ"/>
        </w:rPr>
        <w:t>Тапсырманы орындауды бағалау баллы:</w:t>
      </w:r>
      <w:r w:rsidRPr="004147E0">
        <w:rPr>
          <w:rFonts w:ascii="Times New Roman" w:hAnsi="Times New Roman" w:cs="Times New Roman"/>
          <w:sz w:val="28"/>
          <w:szCs w:val="28"/>
          <w:lang w:val="kk-KZ"/>
        </w:rPr>
        <w:t xml:space="preserve"> 10 балл </w:t>
      </w:r>
    </w:p>
    <w:p w14:paraId="660620BE" w14:textId="77777777" w:rsidR="00797B58" w:rsidRPr="004147E0" w:rsidRDefault="00797B58" w:rsidP="004147E0">
      <w:pPr>
        <w:spacing w:after="0" w:line="240" w:lineRule="auto"/>
        <w:ind w:firstLine="720"/>
        <w:jc w:val="both"/>
        <w:rPr>
          <w:rFonts w:ascii="Times New Roman" w:hAnsi="Times New Roman" w:cs="Times New Roman"/>
          <w:sz w:val="28"/>
          <w:szCs w:val="28"/>
          <w:lang w:val="kk-KZ"/>
        </w:rPr>
      </w:pPr>
      <w:r w:rsidRPr="004147E0">
        <w:rPr>
          <w:rFonts w:ascii="Times New Roman" w:hAnsi="Times New Roman" w:cs="Times New Roman"/>
          <w:b/>
          <w:bCs/>
          <w:sz w:val="28"/>
          <w:szCs w:val="28"/>
          <w:lang w:val="kk-KZ"/>
        </w:rPr>
        <w:t>Ұсынылатын әдебиеттер тізімі:</w:t>
      </w:r>
      <w:r w:rsidRPr="004147E0">
        <w:rPr>
          <w:rFonts w:ascii="Times New Roman" w:hAnsi="Times New Roman" w:cs="Times New Roman"/>
          <w:sz w:val="28"/>
          <w:szCs w:val="28"/>
          <w:lang w:val="kk-KZ"/>
        </w:rPr>
        <w:t xml:space="preserve">  Силлабуста көрсетілген әдебиеттер тізімі және т.б. әдебиеттер көздерін пайдалану.</w:t>
      </w:r>
    </w:p>
    <w:p w14:paraId="3FC2B6F0" w14:textId="60ED0ED1" w:rsidR="00797B58" w:rsidRPr="004147E0" w:rsidRDefault="0039175D" w:rsidP="004147E0">
      <w:pPr>
        <w:spacing w:after="0" w:line="240" w:lineRule="auto"/>
        <w:ind w:firstLine="720"/>
        <w:jc w:val="both"/>
        <w:rPr>
          <w:rFonts w:ascii="Times New Roman" w:hAnsi="Times New Roman" w:cs="Times New Roman"/>
          <w:sz w:val="28"/>
          <w:szCs w:val="28"/>
          <w:lang w:val="kk-KZ"/>
        </w:rPr>
      </w:pPr>
      <w:r w:rsidRPr="004147E0">
        <w:rPr>
          <w:rFonts w:ascii="Times New Roman" w:hAnsi="Times New Roman" w:cs="Times New Roman"/>
          <w:b/>
          <w:bCs/>
          <w:sz w:val="28"/>
          <w:szCs w:val="28"/>
          <w:lang w:val="kk-KZ"/>
        </w:rPr>
        <w:t>Тапсырылу уақыты:</w:t>
      </w:r>
      <w:r w:rsidRPr="004147E0">
        <w:rPr>
          <w:rFonts w:ascii="Times New Roman" w:hAnsi="Times New Roman" w:cs="Times New Roman"/>
          <w:sz w:val="28"/>
          <w:szCs w:val="28"/>
          <w:lang w:val="kk-KZ"/>
        </w:rPr>
        <w:t xml:space="preserve">  </w:t>
      </w:r>
      <w:r w:rsidR="004147E0" w:rsidRPr="004147E0">
        <w:rPr>
          <w:rFonts w:ascii="Times New Roman" w:hAnsi="Times New Roman" w:cs="Times New Roman"/>
          <w:sz w:val="28"/>
          <w:szCs w:val="28"/>
          <w:lang w:val="kk-KZ"/>
        </w:rPr>
        <w:t>10</w:t>
      </w:r>
      <w:r w:rsidRPr="004147E0">
        <w:rPr>
          <w:rFonts w:ascii="Times New Roman" w:hAnsi="Times New Roman" w:cs="Times New Roman"/>
          <w:sz w:val="28"/>
          <w:szCs w:val="28"/>
          <w:lang w:val="kk-KZ"/>
        </w:rPr>
        <w:t xml:space="preserve"> апта</w:t>
      </w:r>
    </w:p>
    <w:p w14:paraId="6D618E5C" w14:textId="77777777" w:rsidR="00A257E3" w:rsidRPr="004147E0" w:rsidRDefault="00A257E3" w:rsidP="004147E0">
      <w:pPr>
        <w:spacing w:after="0" w:line="240" w:lineRule="auto"/>
        <w:ind w:firstLine="720"/>
        <w:jc w:val="both"/>
        <w:rPr>
          <w:rFonts w:ascii="Times New Roman" w:hAnsi="Times New Roman" w:cs="Times New Roman"/>
          <w:sz w:val="28"/>
          <w:szCs w:val="28"/>
          <w:lang w:val="kk-KZ"/>
        </w:rPr>
      </w:pPr>
    </w:p>
    <w:p w14:paraId="42C5C2E6" w14:textId="02B4CE78" w:rsidR="00797B58" w:rsidRPr="004147E0" w:rsidRDefault="00A257E3" w:rsidP="004147E0">
      <w:pPr>
        <w:spacing w:after="0" w:line="240" w:lineRule="auto"/>
        <w:ind w:firstLine="720"/>
        <w:jc w:val="both"/>
        <w:rPr>
          <w:rFonts w:ascii="Times New Roman" w:hAnsi="Times New Roman" w:cs="Times New Roman"/>
          <w:sz w:val="28"/>
          <w:szCs w:val="28"/>
          <w:lang w:val="kk-KZ"/>
        </w:rPr>
      </w:pPr>
      <w:r w:rsidRPr="004147E0">
        <w:rPr>
          <w:rFonts w:ascii="Times New Roman" w:hAnsi="Times New Roman" w:cs="Times New Roman"/>
          <w:sz w:val="28"/>
          <w:szCs w:val="28"/>
          <w:lang w:val="kk-KZ"/>
        </w:rPr>
        <w:t>БӨЖ</w:t>
      </w:r>
      <w:r w:rsidR="00797B58" w:rsidRPr="004147E0">
        <w:rPr>
          <w:rFonts w:ascii="Times New Roman" w:hAnsi="Times New Roman" w:cs="Times New Roman"/>
          <w:sz w:val="28"/>
          <w:szCs w:val="28"/>
          <w:lang w:val="kk-KZ"/>
        </w:rPr>
        <w:t xml:space="preserve"> 4.</w:t>
      </w:r>
    </w:p>
    <w:p w14:paraId="310C4C1D" w14:textId="055CF0D0" w:rsidR="00797B58" w:rsidRPr="004147E0" w:rsidRDefault="00797B58" w:rsidP="004147E0">
      <w:pPr>
        <w:spacing w:after="0" w:line="240" w:lineRule="auto"/>
        <w:ind w:firstLine="720"/>
        <w:jc w:val="both"/>
        <w:rPr>
          <w:rFonts w:ascii="Times New Roman" w:hAnsi="Times New Roman" w:cs="Times New Roman"/>
          <w:sz w:val="28"/>
          <w:szCs w:val="28"/>
          <w:lang w:val="kk-KZ"/>
        </w:rPr>
      </w:pPr>
      <w:r w:rsidRPr="004147E0">
        <w:rPr>
          <w:rFonts w:ascii="Times New Roman" w:hAnsi="Times New Roman" w:cs="Times New Roman"/>
          <w:b/>
          <w:bCs/>
          <w:sz w:val="28"/>
          <w:szCs w:val="28"/>
          <w:lang w:val="kk-KZ"/>
        </w:rPr>
        <w:t>Тақырыбы:</w:t>
      </w:r>
      <w:r w:rsidRPr="004147E0">
        <w:rPr>
          <w:rFonts w:ascii="Times New Roman" w:hAnsi="Times New Roman" w:cs="Times New Roman"/>
          <w:sz w:val="28"/>
          <w:szCs w:val="28"/>
          <w:lang w:val="kk-KZ"/>
        </w:rPr>
        <w:t xml:space="preserve"> </w:t>
      </w:r>
      <w:r w:rsidR="004147E0" w:rsidRPr="004147E0">
        <w:rPr>
          <w:rFonts w:ascii="Times New Roman" w:hAnsi="Times New Roman" w:cs="Times New Roman"/>
          <w:sz w:val="28"/>
          <w:szCs w:val="28"/>
          <w:lang w:val="kk-KZ"/>
        </w:rPr>
        <w:t>Адамдарға вакцинация: оң және теріс ұпайлар</w:t>
      </w:r>
    </w:p>
    <w:p w14:paraId="487DE212" w14:textId="2C77A105" w:rsidR="00797B58" w:rsidRPr="004147E0" w:rsidRDefault="00797B58" w:rsidP="004147E0">
      <w:pPr>
        <w:spacing w:after="0" w:line="240" w:lineRule="auto"/>
        <w:ind w:firstLine="720"/>
        <w:jc w:val="both"/>
        <w:rPr>
          <w:rFonts w:ascii="Times New Roman" w:hAnsi="Times New Roman" w:cs="Times New Roman"/>
          <w:sz w:val="28"/>
          <w:szCs w:val="28"/>
          <w:lang w:val="kk-KZ"/>
        </w:rPr>
      </w:pPr>
      <w:r w:rsidRPr="004147E0">
        <w:rPr>
          <w:rFonts w:ascii="Times New Roman" w:hAnsi="Times New Roman" w:cs="Times New Roman"/>
          <w:b/>
          <w:bCs/>
          <w:sz w:val="28"/>
          <w:szCs w:val="28"/>
          <w:lang w:val="kk-KZ"/>
        </w:rPr>
        <w:t>Бақылау түрі:</w:t>
      </w:r>
      <w:r w:rsidRPr="004147E0">
        <w:rPr>
          <w:rFonts w:ascii="Times New Roman" w:hAnsi="Times New Roman" w:cs="Times New Roman"/>
          <w:sz w:val="28"/>
          <w:szCs w:val="28"/>
          <w:lang w:val="kk-KZ"/>
        </w:rPr>
        <w:t xml:space="preserve"> </w:t>
      </w:r>
      <w:r w:rsidR="004147E0" w:rsidRPr="004147E0">
        <w:rPr>
          <w:rFonts w:ascii="Times New Roman" w:hAnsi="Times New Roman" w:cs="Times New Roman"/>
          <w:sz w:val="28"/>
          <w:szCs w:val="28"/>
          <w:lang w:val="kk-KZ"/>
        </w:rPr>
        <w:t>Реферат</w:t>
      </w:r>
    </w:p>
    <w:p w14:paraId="2056B298" w14:textId="056C8509" w:rsidR="00797B58" w:rsidRPr="004147E0" w:rsidRDefault="00797B58" w:rsidP="004147E0">
      <w:pPr>
        <w:spacing w:after="0" w:line="240" w:lineRule="auto"/>
        <w:ind w:firstLine="720"/>
        <w:jc w:val="both"/>
        <w:rPr>
          <w:rFonts w:ascii="Times New Roman" w:hAnsi="Times New Roman" w:cs="Times New Roman"/>
          <w:sz w:val="28"/>
          <w:szCs w:val="28"/>
          <w:lang w:val="kk-KZ"/>
        </w:rPr>
      </w:pPr>
      <w:r w:rsidRPr="004147E0">
        <w:rPr>
          <w:rFonts w:ascii="Times New Roman" w:hAnsi="Times New Roman" w:cs="Times New Roman"/>
          <w:b/>
          <w:bCs/>
          <w:sz w:val="28"/>
          <w:szCs w:val="28"/>
          <w:lang w:val="kk-KZ"/>
        </w:rPr>
        <w:t>Тапсырманы орындауды бағалау баллы:</w:t>
      </w:r>
      <w:r w:rsidRPr="004147E0">
        <w:rPr>
          <w:rFonts w:ascii="Times New Roman" w:hAnsi="Times New Roman" w:cs="Times New Roman"/>
          <w:sz w:val="28"/>
          <w:szCs w:val="28"/>
          <w:lang w:val="kk-KZ"/>
        </w:rPr>
        <w:t xml:space="preserve"> 1</w:t>
      </w:r>
      <w:r w:rsidR="004147E0" w:rsidRPr="004147E0">
        <w:rPr>
          <w:rFonts w:ascii="Times New Roman" w:hAnsi="Times New Roman" w:cs="Times New Roman"/>
          <w:sz w:val="28"/>
          <w:szCs w:val="28"/>
          <w:lang w:val="kk-KZ"/>
        </w:rPr>
        <w:t>0</w:t>
      </w:r>
      <w:r w:rsidRPr="004147E0">
        <w:rPr>
          <w:rFonts w:ascii="Times New Roman" w:hAnsi="Times New Roman" w:cs="Times New Roman"/>
          <w:sz w:val="28"/>
          <w:szCs w:val="28"/>
          <w:lang w:val="kk-KZ"/>
        </w:rPr>
        <w:t xml:space="preserve"> балл </w:t>
      </w:r>
    </w:p>
    <w:p w14:paraId="390E33D5" w14:textId="77777777" w:rsidR="00797B58" w:rsidRPr="004147E0" w:rsidRDefault="00797B58" w:rsidP="004147E0">
      <w:pPr>
        <w:spacing w:after="0" w:line="240" w:lineRule="auto"/>
        <w:ind w:firstLine="720"/>
        <w:jc w:val="both"/>
        <w:rPr>
          <w:rFonts w:ascii="Times New Roman" w:hAnsi="Times New Roman" w:cs="Times New Roman"/>
          <w:sz w:val="28"/>
          <w:szCs w:val="28"/>
          <w:lang w:val="kk-KZ"/>
        </w:rPr>
      </w:pPr>
      <w:r w:rsidRPr="004147E0">
        <w:rPr>
          <w:rFonts w:ascii="Times New Roman" w:hAnsi="Times New Roman" w:cs="Times New Roman"/>
          <w:b/>
          <w:bCs/>
          <w:sz w:val="28"/>
          <w:szCs w:val="28"/>
          <w:lang w:val="kk-KZ"/>
        </w:rPr>
        <w:t>Ұсынылатын әдебиеттер тізімі:</w:t>
      </w:r>
      <w:r w:rsidRPr="004147E0">
        <w:rPr>
          <w:rFonts w:ascii="Times New Roman" w:hAnsi="Times New Roman" w:cs="Times New Roman"/>
          <w:sz w:val="28"/>
          <w:szCs w:val="28"/>
          <w:lang w:val="kk-KZ"/>
        </w:rPr>
        <w:t xml:space="preserve">  Силлабуста көрсетілген әдебиеттер тізімі және т.б. әдебиеттер көздерін пайдалану.</w:t>
      </w:r>
    </w:p>
    <w:p w14:paraId="5CB52D60" w14:textId="21BBEB3C" w:rsidR="00797B58" w:rsidRPr="004147E0" w:rsidRDefault="0039175D" w:rsidP="004147E0">
      <w:pPr>
        <w:spacing w:after="0" w:line="240" w:lineRule="auto"/>
        <w:ind w:firstLine="720"/>
        <w:jc w:val="both"/>
        <w:rPr>
          <w:rFonts w:ascii="Times New Roman" w:hAnsi="Times New Roman" w:cs="Times New Roman"/>
          <w:sz w:val="28"/>
          <w:szCs w:val="28"/>
          <w:lang w:val="kk-KZ"/>
        </w:rPr>
      </w:pPr>
      <w:r w:rsidRPr="004147E0">
        <w:rPr>
          <w:rFonts w:ascii="Times New Roman" w:hAnsi="Times New Roman" w:cs="Times New Roman"/>
          <w:b/>
          <w:bCs/>
          <w:sz w:val="28"/>
          <w:szCs w:val="28"/>
          <w:lang w:val="kk-KZ"/>
        </w:rPr>
        <w:t>Тапсырылу уақыты:</w:t>
      </w:r>
      <w:r w:rsidRPr="004147E0">
        <w:rPr>
          <w:rFonts w:ascii="Times New Roman" w:hAnsi="Times New Roman" w:cs="Times New Roman"/>
          <w:sz w:val="28"/>
          <w:szCs w:val="28"/>
          <w:lang w:val="kk-KZ"/>
        </w:rPr>
        <w:t xml:space="preserve">  1</w:t>
      </w:r>
      <w:r w:rsidR="004147E0">
        <w:rPr>
          <w:rFonts w:ascii="Times New Roman" w:hAnsi="Times New Roman" w:cs="Times New Roman"/>
          <w:sz w:val="28"/>
          <w:szCs w:val="28"/>
          <w:lang w:val="kk-KZ"/>
        </w:rPr>
        <w:t>3</w:t>
      </w:r>
      <w:r w:rsidRPr="004147E0">
        <w:rPr>
          <w:rFonts w:ascii="Times New Roman" w:hAnsi="Times New Roman" w:cs="Times New Roman"/>
          <w:sz w:val="28"/>
          <w:szCs w:val="28"/>
          <w:lang w:val="kk-KZ"/>
        </w:rPr>
        <w:t xml:space="preserve"> апта</w:t>
      </w:r>
    </w:p>
    <w:p w14:paraId="7843BC64" w14:textId="77777777" w:rsidR="0039175D" w:rsidRDefault="0039175D" w:rsidP="004147E0">
      <w:pPr>
        <w:spacing w:after="0" w:line="240" w:lineRule="auto"/>
        <w:ind w:firstLine="720"/>
        <w:jc w:val="both"/>
        <w:rPr>
          <w:rFonts w:ascii="Times New Roman" w:hAnsi="Times New Roman" w:cs="Times New Roman"/>
          <w:sz w:val="28"/>
          <w:szCs w:val="28"/>
          <w:lang w:val="kk-KZ"/>
        </w:rPr>
      </w:pPr>
    </w:p>
    <w:p w14:paraId="365E4484" w14:textId="77777777" w:rsidR="009E138D" w:rsidRPr="009E138D" w:rsidRDefault="009E138D" w:rsidP="009E138D">
      <w:pPr>
        <w:widowControl w:val="0"/>
        <w:autoSpaceDE w:val="0"/>
        <w:autoSpaceDN w:val="0"/>
        <w:jc w:val="center"/>
        <w:rPr>
          <w:rFonts w:ascii="Times New Roman" w:hAnsi="Times New Roman" w:cs="Times New Roman"/>
          <w:b/>
          <w:bCs/>
          <w:lang w:val="kk-KZ"/>
        </w:rPr>
      </w:pPr>
      <w:r w:rsidRPr="009E138D">
        <w:rPr>
          <w:rFonts w:ascii="Times New Roman" w:hAnsi="Times New Roman" w:cs="Times New Roman"/>
          <w:b/>
          <w:bCs/>
          <w:lang w:val="kk-KZ"/>
        </w:rPr>
        <w:t xml:space="preserve">ЖИЫНТЫҚ БАҒАЛАУ РУБРИКАТОРЫ </w:t>
      </w:r>
    </w:p>
    <w:p w14:paraId="59774562" w14:textId="77777777" w:rsidR="009E138D" w:rsidRPr="009E138D" w:rsidRDefault="009E138D" w:rsidP="009E138D">
      <w:pPr>
        <w:widowControl w:val="0"/>
        <w:autoSpaceDE w:val="0"/>
        <w:autoSpaceDN w:val="0"/>
        <w:jc w:val="center"/>
        <w:rPr>
          <w:rFonts w:ascii="Times New Roman" w:hAnsi="Times New Roman" w:cs="Times New Roman"/>
          <w:b/>
          <w:bCs/>
          <w:lang w:val="kk-KZ"/>
        </w:rPr>
      </w:pPr>
      <w:r w:rsidRPr="009E138D">
        <w:rPr>
          <w:rFonts w:ascii="Times New Roman" w:hAnsi="Times New Roman" w:cs="Times New Roman"/>
          <w:b/>
          <w:bCs/>
          <w:lang w:val="kk-KZ"/>
        </w:rPr>
        <w:t>ОҚУ НӘТИЖЕЛЕРІН БАҒАЛАУ КРИТТЕРИЙЛЕРІ</w:t>
      </w:r>
    </w:p>
    <w:p w14:paraId="4FAD9ABD" w14:textId="77777777" w:rsidR="009E138D" w:rsidRPr="009E138D" w:rsidRDefault="009E138D" w:rsidP="009E138D">
      <w:pPr>
        <w:widowControl w:val="0"/>
        <w:autoSpaceDE w:val="0"/>
        <w:autoSpaceDN w:val="0"/>
        <w:jc w:val="center"/>
        <w:rPr>
          <w:rFonts w:ascii="Times New Roman" w:hAnsi="Times New Roman" w:cs="Times New Roman"/>
          <w:bCs/>
          <w:lang w:val="kk-KZ"/>
        </w:rPr>
      </w:pPr>
      <w:r w:rsidRPr="009E138D">
        <w:rPr>
          <w:rFonts w:ascii="Times New Roman" w:hAnsi="Times New Roman" w:cs="Times New Roman"/>
          <w:bCs/>
          <w:lang w:val="kk-KZ"/>
        </w:rPr>
        <w:t xml:space="preserve">«Хронобиология, нейрофизиология және иммунология» пәнінен БӨЖ тапсырмасын бағалау </w:t>
      </w:r>
    </w:p>
    <w:p w14:paraId="52163234" w14:textId="77777777" w:rsidR="009E138D" w:rsidRPr="009E138D" w:rsidRDefault="009E138D" w:rsidP="009E138D">
      <w:pPr>
        <w:widowControl w:val="0"/>
        <w:autoSpaceDE w:val="0"/>
        <w:autoSpaceDN w:val="0"/>
        <w:jc w:val="center"/>
        <w:rPr>
          <w:rFonts w:ascii="Times New Roman" w:hAnsi="Times New Roman" w:cs="Times New Roman"/>
          <w:b/>
          <w:bCs/>
          <w:lang w:val="kk-KZ"/>
        </w:rPr>
      </w:pPr>
      <w:r w:rsidRPr="009E138D">
        <w:rPr>
          <w:rFonts w:ascii="Times New Roman" w:hAnsi="Times New Roman" w:cs="Times New Roman"/>
          <w:bCs/>
          <w:lang w:val="kk-KZ"/>
        </w:rPr>
        <w:t>(АБ 100%-ның 60%)</w:t>
      </w:r>
    </w:p>
    <w:p w14:paraId="3890E429" w14:textId="77777777" w:rsidR="009E138D" w:rsidRPr="009E138D" w:rsidRDefault="009E138D" w:rsidP="009E138D">
      <w:pPr>
        <w:widowControl w:val="0"/>
        <w:autoSpaceDE w:val="0"/>
        <w:autoSpaceDN w:val="0"/>
        <w:jc w:val="center"/>
        <w:rPr>
          <w:rFonts w:ascii="Times New Roman" w:hAnsi="Times New Roman" w:cs="Times New Roman"/>
          <w:lang w:val="kk-KZ"/>
        </w:rPr>
      </w:pPr>
    </w:p>
    <w:tbl>
      <w:tblPr>
        <w:tblW w:w="0"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82"/>
        <w:gridCol w:w="2135"/>
        <w:gridCol w:w="1701"/>
        <w:gridCol w:w="1912"/>
        <w:gridCol w:w="1632"/>
        <w:gridCol w:w="1417"/>
      </w:tblGrid>
      <w:tr w:rsidR="009E138D" w:rsidRPr="009E138D" w14:paraId="69E5F73E" w14:textId="77777777" w:rsidTr="009B1309">
        <w:trPr>
          <w:trHeight w:val="307"/>
        </w:trPr>
        <w:tc>
          <w:tcPr>
            <w:tcW w:w="1182" w:type="dxa"/>
            <w:tcBorders>
              <w:top w:val="single" w:sz="6" w:space="0" w:color="auto"/>
              <w:left w:val="single" w:sz="6" w:space="0" w:color="auto"/>
              <w:bottom w:val="nil"/>
              <w:right w:val="single" w:sz="6" w:space="0" w:color="auto"/>
            </w:tcBorders>
            <w:shd w:val="clear" w:color="auto" w:fill="DBE5F1"/>
            <w:hideMark/>
          </w:tcPr>
          <w:p w14:paraId="298DC89F" w14:textId="77777777" w:rsidR="009E138D" w:rsidRPr="009E138D" w:rsidRDefault="009E138D" w:rsidP="009B1309">
            <w:pPr>
              <w:widowControl w:val="0"/>
              <w:autoSpaceDE w:val="0"/>
              <w:autoSpaceDN w:val="0"/>
              <w:spacing w:line="256" w:lineRule="auto"/>
              <w:jc w:val="center"/>
              <w:textAlignment w:val="baseline"/>
              <w:rPr>
                <w:rFonts w:ascii="Times New Roman" w:hAnsi="Times New Roman" w:cs="Times New Roman"/>
                <w:sz w:val="20"/>
                <w:szCs w:val="20"/>
                <w:lang w:val="kk-KZ"/>
              </w:rPr>
            </w:pPr>
            <w:r w:rsidRPr="009E138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1ADBDEA" wp14:editId="015B59EE">
                      <wp:simplePos x="0" y="0"/>
                      <wp:positionH relativeFrom="column">
                        <wp:posOffset>22860</wp:posOffset>
                      </wp:positionH>
                      <wp:positionV relativeFrom="paragraph">
                        <wp:posOffset>90170</wp:posOffset>
                      </wp:positionV>
                      <wp:extent cx="641985" cy="540385"/>
                      <wp:effectExtent l="0" t="0" r="24765" b="31115"/>
                      <wp:wrapNone/>
                      <wp:docPr id="1" name="Прямая соединительная линия 604507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85" cy="5403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80D3E7" id="Прямая соединительная линия 6045072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7.1pt" to="52.3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" strokecolor="windowText" strokeweight=".5pt">
                      <v:stroke joinstyle="miter"/>
                      <o:lock v:ext="edit" shapetype="f"/>
                    </v:line>
                  </w:pict>
                </mc:Fallback>
              </mc:AlternateContent>
            </w:r>
            <w:r w:rsidRPr="009E138D">
              <w:rPr>
                <w:rFonts w:ascii="Times New Roman" w:hAnsi="Times New Roman" w:cs="Times New Roman"/>
                <w:b/>
                <w:bCs/>
                <w:sz w:val="20"/>
                <w:szCs w:val="20"/>
                <w:lang w:val="kk-KZ"/>
              </w:rPr>
              <w:t xml:space="preserve">                   Балл</w:t>
            </w:r>
          </w:p>
        </w:tc>
        <w:tc>
          <w:tcPr>
            <w:tcW w:w="8797" w:type="dxa"/>
            <w:gridSpan w:val="5"/>
            <w:tcBorders>
              <w:top w:val="single" w:sz="6" w:space="0" w:color="auto"/>
              <w:left w:val="single" w:sz="6" w:space="0" w:color="auto"/>
              <w:bottom w:val="single" w:sz="6" w:space="0" w:color="auto"/>
              <w:right w:val="outset" w:sz="6" w:space="0" w:color="auto"/>
            </w:tcBorders>
            <w:shd w:val="clear" w:color="auto" w:fill="DBE5F1"/>
            <w:hideMark/>
          </w:tcPr>
          <w:p w14:paraId="3F56396E" w14:textId="77777777" w:rsidR="009E138D" w:rsidRPr="009E138D" w:rsidRDefault="009E138D" w:rsidP="009B1309">
            <w:pPr>
              <w:widowControl w:val="0"/>
              <w:autoSpaceDE w:val="0"/>
              <w:autoSpaceDN w:val="0"/>
              <w:spacing w:line="256" w:lineRule="auto"/>
              <w:jc w:val="center"/>
              <w:rPr>
                <w:rFonts w:ascii="Times New Roman" w:hAnsi="Times New Roman" w:cs="Times New Roman"/>
                <w:b/>
                <w:bCs/>
                <w:sz w:val="20"/>
                <w:szCs w:val="20"/>
                <w:lang w:val="kk-KZ"/>
              </w:rPr>
            </w:pPr>
            <w:r w:rsidRPr="009E138D">
              <w:rPr>
                <w:rFonts w:ascii="Times New Roman" w:hAnsi="Times New Roman" w:cs="Times New Roman"/>
                <w:b/>
                <w:bCs/>
                <w:sz w:val="20"/>
                <w:szCs w:val="20"/>
                <w:lang w:val="kk-KZ"/>
              </w:rPr>
              <w:t>ДЕСКРИПТОРЛАР</w:t>
            </w:r>
          </w:p>
        </w:tc>
      </w:tr>
      <w:tr w:rsidR="009E138D" w:rsidRPr="009E138D" w14:paraId="6506F55B" w14:textId="77777777" w:rsidTr="009B1309">
        <w:trPr>
          <w:trHeight w:val="125"/>
        </w:trPr>
        <w:tc>
          <w:tcPr>
            <w:tcW w:w="1182" w:type="dxa"/>
            <w:vMerge w:val="restart"/>
            <w:tcBorders>
              <w:top w:val="nil"/>
              <w:left w:val="single" w:sz="6" w:space="0" w:color="auto"/>
              <w:bottom w:val="nil"/>
              <w:right w:val="single" w:sz="6" w:space="0" w:color="auto"/>
            </w:tcBorders>
            <w:shd w:val="clear" w:color="auto" w:fill="DBE5F1"/>
          </w:tcPr>
          <w:p w14:paraId="364AEDE6" w14:textId="77777777" w:rsidR="009E138D" w:rsidRPr="009E138D" w:rsidRDefault="009E138D" w:rsidP="009B1309">
            <w:pPr>
              <w:widowControl w:val="0"/>
              <w:autoSpaceDE w:val="0"/>
              <w:autoSpaceDN w:val="0"/>
              <w:spacing w:line="256" w:lineRule="auto"/>
              <w:jc w:val="center"/>
              <w:textAlignment w:val="baseline"/>
              <w:rPr>
                <w:rFonts w:ascii="Times New Roman" w:hAnsi="Times New Roman" w:cs="Times New Roman"/>
                <w:sz w:val="20"/>
                <w:szCs w:val="20"/>
                <w:lang w:val="kk-KZ"/>
              </w:rPr>
            </w:pPr>
          </w:p>
          <w:p w14:paraId="73956B5D" w14:textId="77777777" w:rsidR="009E138D" w:rsidRPr="009E138D" w:rsidRDefault="009E138D" w:rsidP="009B1309">
            <w:pPr>
              <w:widowControl w:val="0"/>
              <w:autoSpaceDE w:val="0"/>
              <w:autoSpaceDN w:val="0"/>
              <w:spacing w:line="256" w:lineRule="auto"/>
              <w:ind w:left="181"/>
              <w:textAlignment w:val="baseline"/>
              <w:rPr>
                <w:rFonts w:ascii="Times New Roman" w:hAnsi="Times New Roman" w:cs="Times New Roman"/>
                <w:b/>
                <w:bCs/>
                <w:sz w:val="20"/>
                <w:szCs w:val="20"/>
                <w:lang w:val="kk-KZ"/>
              </w:rPr>
            </w:pPr>
          </w:p>
          <w:p w14:paraId="4644D4AF" w14:textId="77777777" w:rsidR="009E138D" w:rsidRPr="009E138D" w:rsidRDefault="009E138D" w:rsidP="009B1309">
            <w:pPr>
              <w:widowControl w:val="0"/>
              <w:autoSpaceDE w:val="0"/>
              <w:autoSpaceDN w:val="0"/>
              <w:spacing w:line="256" w:lineRule="auto"/>
              <w:ind w:left="181"/>
              <w:textAlignment w:val="baseline"/>
              <w:rPr>
                <w:rFonts w:ascii="Times New Roman" w:hAnsi="Times New Roman" w:cs="Times New Roman"/>
                <w:sz w:val="20"/>
                <w:szCs w:val="20"/>
                <w:lang w:val="kk-KZ"/>
              </w:rPr>
            </w:pPr>
            <w:r w:rsidRPr="009E138D">
              <w:rPr>
                <w:rFonts w:ascii="Times New Roman" w:hAnsi="Times New Roman" w:cs="Times New Roman"/>
                <w:b/>
                <w:bCs/>
                <w:sz w:val="20"/>
                <w:szCs w:val="20"/>
                <w:lang w:val="kk-KZ"/>
              </w:rPr>
              <w:t>Критерийі </w:t>
            </w:r>
          </w:p>
        </w:tc>
        <w:tc>
          <w:tcPr>
            <w:tcW w:w="2135" w:type="dxa"/>
            <w:tcBorders>
              <w:top w:val="single" w:sz="6" w:space="0" w:color="auto"/>
              <w:left w:val="single" w:sz="6" w:space="0" w:color="auto"/>
              <w:bottom w:val="single" w:sz="6" w:space="0" w:color="auto"/>
              <w:right w:val="single" w:sz="6" w:space="0" w:color="auto"/>
            </w:tcBorders>
            <w:shd w:val="clear" w:color="auto" w:fill="DBE5F1"/>
            <w:hideMark/>
          </w:tcPr>
          <w:p w14:paraId="59A007D4" w14:textId="77777777" w:rsidR="009E138D" w:rsidRPr="009E138D" w:rsidRDefault="009E138D" w:rsidP="009B1309">
            <w:pPr>
              <w:widowControl w:val="0"/>
              <w:autoSpaceDE w:val="0"/>
              <w:autoSpaceDN w:val="0"/>
              <w:spacing w:line="256" w:lineRule="auto"/>
              <w:jc w:val="center"/>
              <w:textAlignment w:val="baseline"/>
              <w:rPr>
                <w:rFonts w:ascii="Times New Roman" w:hAnsi="Times New Roman" w:cs="Times New Roman"/>
                <w:sz w:val="20"/>
                <w:szCs w:val="20"/>
                <w:lang w:val="kk-KZ"/>
              </w:rPr>
            </w:pPr>
            <w:r w:rsidRPr="009E138D">
              <w:rPr>
                <w:rFonts w:ascii="Times New Roman" w:hAnsi="Times New Roman" w:cs="Times New Roman"/>
                <w:b/>
                <w:bCs/>
                <w:sz w:val="20"/>
                <w:szCs w:val="20"/>
                <w:lang w:val="kk-KZ"/>
              </w:rPr>
              <w:t>«Өте жақсы» </w:t>
            </w:r>
            <w:r w:rsidRPr="009E138D">
              <w:rPr>
                <w:rFonts w:ascii="Times New Roman" w:hAnsi="Times New Roman" w:cs="Times New Roman"/>
                <w:sz w:val="20"/>
                <w:szCs w:val="20"/>
                <w:lang w:val="kk-KZ"/>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6B592A14" w14:textId="77777777" w:rsidR="009E138D" w:rsidRPr="009E138D" w:rsidRDefault="009E138D" w:rsidP="009B1309">
            <w:pPr>
              <w:widowControl w:val="0"/>
              <w:autoSpaceDE w:val="0"/>
              <w:autoSpaceDN w:val="0"/>
              <w:spacing w:line="256" w:lineRule="auto"/>
              <w:jc w:val="center"/>
              <w:textAlignment w:val="baseline"/>
              <w:rPr>
                <w:rFonts w:ascii="Times New Roman" w:hAnsi="Times New Roman" w:cs="Times New Roman"/>
                <w:sz w:val="20"/>
                <w:szCs w:val="20"/>
                <w:lang w:val="kk-KZ"/>
              </w:rPr>
            </w:pPr>
            <w:r w:rsidRPr="009E138D">
              <w:rPr>
                <w:rFonts w:ascii="Times New Roman" w:hAnsi="Times New Roman" w:cs="Times New Roman"/>
                <w:b/>
                <w:bCs/>
                <w:sz w:val="20"/>
                <w:szCs w:val="20"/>
                <w:lang w:val="kk-KZ"/>
              </w:rPr>
              <w:t>«Жақсы» </w:t>
            </w:r>
            <w:r w:rsidRPr="009E138D">
              <w:rPr>
                <w:rFonts w:ascii="Times New Roman" w:hAnsi="Times New Roman" w:cs="Times New Roman"/>
                <w:sz w:val="20"/>
                <w:szCs w:val="20"/>
                <w:lang w:val="kk-KZ"/>
              </w:rPr>
              <w:t> </w:t>
            </w:r>
          </w:p>
        </w:tc>
        <w:tc>
          <w:tcPr>
            <w:tcW w:w="1912" w:type="dxa"/>
            <w:tcBorders>
              <w:top w:val="single" w:sz="6" w:space="0" w:color="auto"/>
              <w:left w:val="single" w:sz="6" w:space="0" w:color="auto"/>
              <w:bottom w:val="single" w:sz="6" w:space="0" w:color="auto"/>
              <w:right w:val="single" w:sz="6" w:space="0" w:color="auto"/>
            </w:tcBorders>
            <w:shd w:val="clear" w:color="auto" w:fill="DBE5F1"/>
            <w:hideMark/>
          </w:tcPr>
          <w:p w14:paraId="56B027D7" w14:textId="77777777" w:rsidR="009E138D" w:rsidRPr="009E138D" w:rsidRDefault="009E138D" w:rsidP="009B1309">
            <w:pPr>
              <w:widowControl w:val="0"/>
              <w:autoSpaceDE w:val="0"/>
              <w:autoSpaceDN w:val="0"/>
              <w:spacing w:line="256" w:lineRule="auto"/>
              <w:jc w:val="center"/>
              <w:textAlignment w:val="baseline"/>
              <w:rPr>
                <w:rFonts w:ascii="Times New Roman" w:hAnsi="Times New Roman" w:cs="Times New Roman"/>
                <w:sz w:val="20"/>
                <w:szCs w:val="20"/>
                <w:lang w:val="kk-KZ"/>
              </w:rPr>
            </w:pPr>
            <w:r w:rsidRPr="009E138D">
              <w:rPr>
                <w:rFonts w:ascii="Times New Roman" w:hAnsi="Times New Roman" w:cs="Times New Roman"/>
                <w:b/>
                <w:bCs/>
                <w:sz w:val="20"/>
                <w:szCs w:val="20"/>
                <w:lang w:val="kk-KZ"/>
              </w:rPr>
              <w:t>«Қанағаттанарлық»</w:t>
            </w:r>
            <w:r w:rsidRPr="009E138D">
              <w:rPr>
                <w:rFonts w:ascii="Times New Roman" w:hAnsi="Times New Roman" w:cs="Times New Roman"/>
                <w:sz w:val="20"/>
                <w:szCs w:val="20"/>
                <w:lang w:val="kk-KZ"/>
              </w:rPr>
              <w:t> </w:t>
            </w:r>
          </w:p>
        </w:tc>
        <w:tc>
          <w:tcPr>
            <w:tcW w:w="304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3EF55692" w14:textId="77777777" w:rsidR="009E138D" w:rsidRPr="009E138D" w:rsidRDefault="009E138D" w:rsidP="009B1309">
            <w:pPr>
              <w:widowControl w:val="0"/>
              <w:autoSpaceDE w:val="0"/>
              <w:autoSpaceDN w:val="0"/>
              <w:spacing w:line="256" w:lineRule="auto"/>
              <w:jc w:val="center"/>
              <w:textAlignment w:val="baseline"/>
              <w:rPr>
                <w:rFonts w:ascii="Times New Roman" w:hAnsi="Times New Roman" w:cs="Times New Roman"/>
                <w:sz w:val="20"/>
                <w:szCs w:val="20"/>
                <w:lang w:val="kk-KZ"/>
              </w:rPr>
            </w:pPr>
            <w:r w:rsidRPr="009E138D">
              <w:rPr>
                <w:rFonts w:ascii="Times New Roman" w:hAnsi="Times New Roman" w:cs="Times New Roman"/>
                <w:b/>
                <w:bCs/>
                <w:sz w:val="20"/>
                <w:szCs w:val="20"/>
                <w:lang w:val="kk-KZ"/>
              </w:rPr>
              <w:t>«Қанағаттанарлықсыз»</w:t>
            </w:r>
            <w:r w:rsidRPr="009E138D">
              <w:rPr>
                <w:rFonts w:ascii="Times New Roman" w:hAnsi="Times New Roman" w:cs="Times New Roman"/>
                <w:sz w:val="20"/>
                <w:szCs w:val="20"/>
                <w:lang w:val="kk-KZ"/>
              </w:rPr>
              <w:t> </w:t>
            </w:r>
          </w:p>
        </w:tc>
      </w:tr>
      <w:tr w:rsidR="009E138D" w:rsidRPr="009E138D" w14:paraId="23C4F6B1" w14:textId="77777777" w:rsidTr="009B1309">
        <w:trPr>
          <w:trHeight w:val="279"/>
        </w:trPr>
        <w:tc>
          <w:tcPr>
            <w:tcW w:w="1182" w:type="dxa"/>
            <w:vMerge/>
            <w:tcBorders>
              <w:top w:val="nil"/>
              <w:left w:val="single" w:sz="6" w:space="0" w:color="auto"/>
              <w:bottom w:val="nil"/>
              <w:right w:val="single" w:sz="6" w:space="0" w:color="auto"/>
            </w:tcBorders>
            <w:vAlign w:val="center"/>
            <w:hideMark/>
          </w:tcPr>
          <w:p w14:paraId="56FF877D" w14:textId="77777777" w:rsidR="009E138D" w:rsidRPr="009E138D" w:rsidRDefault="009E138D" w:rsidP="009B1309">
            <w:pPr>
              <w:spacing w:line="256" w:lineRule="auto"/>
              <w:rPr>
                <w:rFonts w:ascii="Times New Roman" w:hAnsi="Times New Roman" w:cs="Times New Roman"/>
                <w:sz w:val="20"/>
                <w:szCs w:val="20"/>
                <w:lang w:val="kk-KZ"/>
              </w:rPr>
            </w:pPr>
          </w:p>
        </w:tc>
        <w:tc>
          <w:tcPr>
            <w:tcW w:w="2135" w:type="dxa"/>
            <w:tcBorders>
              <w:top w:val="single" w:sz="6" w:space="0" w:color="auto"/>
              <w:left w:val="single" w:sz="6" w:space="0" w:color="auto"/>
              <w:bottom w:val="single" w:sz="6" w:space="0" w:color="auto"/>
              <w:right w:val="single" w:sz="6" w:space="0" w:color="auto"/>
            </w:tcBorders>
            <w:shd w:val="clear" w:color="auto" w:fill="DBE5F1"/>
            <w:hideMark/>
          </w:tcPr>
          <w:p w14:paraId="23FDA1AD" w14:textId="77777777" w:rsidR="009E138D" w:rsidRPr="009E138D" w:rsidRDefault="009E138D" w:rsidP="009B1309">
            <w:pPr>
              <w:widowControl w:val="0"/>
              <w:autoSpaceDE w:val="0"/>
              <w:autoSpaceDN w:val="0"/>
              <w:spacing w:line="256" w:lineRule="auto"/>
              <w:jc w:val="center"/>
              <w:textAlignment w:val="baseline"/>
              <w:rPr>
                <w:rFonts w:ascii="Times New Roman" w:hAnsi="Times New Roman" w:cs="Times New Roman"/>
                <w:b/>
                <w:bCs/>
                <w:sz w:val="20"/>
                <w:szCs w:val="20"/>
                <w:lang w:val="kk-KZ"/>
              </w:rPr>
            </w:pPr>
            <w:r w:rsidRPr="009E138D">
              <w:rPr>
                <w:rFonts w:ascii="Times New Roman" w:hAnsi="Times New Roman" w:cs="Times New Roman"/>
                <w:b/>
                <w:bCs/>
                <w:sz w:val="20"/>
                <w:szCs w:val="20"/>
                <w:lang w:val="kk-KZ"/>
              </w:rPr>
              <w:t xml:space="preserve">  55-60 % </w:t>
            </w:r>
          </w:p>
          <w:p w14:paraId="54302677" w14:textId="77777777" w:rsidR="009E138D" w:rsidRPr="009E138D" w:rsidRDefault="009E138D" w:rsidP="009B1309">
            <w:pPr>
              <w:widowControl w:val="0"/>
              <w:autoSpaceDE w:val="0"/>
              <w:autoSpaceDN w:val="0"/>
              <w:spacing w:line="256" w:lineRule="auto"/>
              <w:jc w:val="center"/>
              <w:textAlignment w:val="baseline"/>
              <w:rPr>
                <w:rFonts w:ascii="Times New Roman" w:hAnsi="Times New Roman" w:cs="Times New Roman"/>
                <w:sz w:val="20"/>
                <w:szCs w:val="20"/>
                <w:lang w:val="kk-KZ"/>
              </w:rPr>
            </w:pPr>
            <w:r w:rsidRPr="009E138D">
              <w:rPr>
                <w:rFonts w:ascii="Times New Roman" w:hAnsi="Times New Roman" w:cs="Times New Roman"/>
                <w:b/>
                <w:bCs/>
                <w:sz w:val="20"/>
                <w:szCs w:val="20"/>
                <w:lang w:val="kk-KZ"/>
              </w:rPr>
              <w:t>(27-30 балл)</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56407B0C" w14:textId="77777777" w:rsidR="009E138D" w:rsidRPr="009E138D" w:rsidRDefault="009E138D" w:rsidP="009B1309">
            <w:pPr>
              <w:widowControl w:val="0"/>
              <w:autoSpaceDE w:val="0"/>
              <w:autoSpaceDN w:val="0"/>
              <w:spacing w:line="256" w:lineRule="auto"/>
              <w:jc w:val="center"/>
              <w:textAlignment w:val="baseline"/>
              <w:rPr>
                <w:rFonts w:ascii="Times New Roman" w:hAnsi="Times New Roman" w:cs="Times New Roman"/>
                <w:b/>
                <w:bCs/>
                <w:sz w:val="20"/>
                <w:szCs w:val="20"/>
                <w:lang w:val="kk-KZ"/>
              </w:rPr>
            </w:pPr>
            <w:r w:rsidRPr="009E138D">
              <w:rPr>
                <w:rFonts w:ascii="Times New Roman" w:hAnsi="Times New Roman" w:cs="Times New Roman"/>
                <w:b/>
                <w:bCs/>
                <w:sz w:val="20"/>
                <w:szCs w:val="20"/>
                <w:lang w:val="kk-KZ"/>
              </w:rPr>
              <w:t xml:space="preserve">50-40% </w:t>
            </w:r>
          </w:p>
          <w:p w14:paraId="02BD50B5" w14:textId="77777777" w:rsidR="009E138D" w:rsidRPr="009E138D" w:rsidRDefault="009E138D" w:rsidP="009B1309">
            <w:pPr>
              <w:widowControl w:val="0"/>
              <w:autoSpaceDE w:val="0"/>
              <w:autoSpaceDN w:val="0"/>
              <w:spacing w:line="256" w:lineRule="auto"/>
              <w:jc w:val="center"/>
              <w:textAlignment w:val="baseline"/>
              <w:rPr>
                <w:rFonts w:ascii="Times New Roman" w:hAnsi="Times New Roman" w:cs="Times New Roman"/>
                <w:sz w:val="20"/>
                <w:szCs w:val="20"/>
                <w:lang w:val="kk-KZ"/>
              </w:rPr>
            </w:pPr>
            <w:r w:rsidRPr="009E138D">
              <w:rPr>
                <w:rFonts w:ascii="Times New Roman" w:hAnsi="Times New Roman" w:cs="Times New Roman"/>
                <w:b/>
                <w:bCs/>
                <w:sz w:val="20"/>
                <w:szCs w:val="20"/>
                <w:lang w:val="kk-KZ"/>
              </w:rPr>
              <w:t>(20-26 балл)</w:t>
            </w:r>
          </w:p>
        </w:tc>
        <w:tc>
          <w:tcPr>
            <w:tcW w:w="1912" w:type="dxa"/>
            <w:tcBorders>
              <w:top w:val="single" w:sz="6" w:space="0" w:color="auto"/>
              <w:left w:val="single" w:sz="6" w:space="0" w:color="auto"/>
              <w:bottom w:val="single" w:sz="6" w:space="0" w:color="auto"/>
              <w:right w:val="single" w:sz="6" w:space="0" w:color="auto"/>
            </w:tcBorders>
            <w:shd w:val="clear" w:color="auto" w:fill="DBE5F1"/>
            <w:hideMark/>
          </w:tcPr>
          <w:p w14:paraId="33CDDEF6" w14:textId="77777777" w:rsidR="009E138D" w:rsidRPr="009E138D" w:rsidRDefault="009E138D" w:rsidP="009B1309">
            <w:pPr>
              <w:widowControl w:val="0"/>
              <w:autoSpaceDE w:val="0"/>
              <w:autoSpaceDN w:val="0"/>
              <w:spacing w:line="256" w:lineRule="auto"/>
              <w:jc w:val="center"/>
              <w:textAlignment w:val="baseline"/>
              <w:rPr>
                <w:rFonts w:ascii="Times New Roman" w:hAnsi="Times New Roman" w:cs="Times New Roman"/>
                <w:b/>
                <w:bCs/>
                <w:sz w:val="20"/>
                <w:szCs w:val="20"/>
                <w:lang w:val="kk-KZ"/>
              </w:rPr>
            </w:pPr>
            <w:r w:rsidRPr="009E138D">
              <w:rPr>
                <w:rFonts w:ascii="Times New Roman" w:hAnsi="Times New Roman" w:cs="Times New Roman"/>
                <w:b/>
                <w:bCs/>
                <w:sz w:val="20"/>
                <w:szCs w:val="20"/>
                <w:lang w:val="kk-KZ"/>
              </w:rPr>
              <w:t>35-2</w:t>
            </w:r>
            <w:r w:rsidRPr="009E138D">
              <w:rPr>
                <w:rFonts w:ascii="Times New Roman" w:hAnsi="Times New Roman" w:cs="Times New Roman"/>
                <w:b/>
                <w:bCs/>
                <w:sz w:val="20"/>
                <w:szCs w:val="20"/>
              </w:rPr>
              <w:t>5</w:t>
            </w:r>
            <w:r w:rsidRPr="009E138D">
              <w:rPr>
                <w:rFonts w:ascii="Times New Roman" w:hAnsi="Times New Roman" w:cs="Times New Roman"/>
                <w:b/>
                <w:bCs/>
                <w:sz w:val="20"/>
                <w:szCs w:val="20"/>
                <w:lang w:val="kk-KZ"/>
              </w:rPr>
              <w:t>%</w:t>
            </w:r>
          </w:p>
          <w:p w14:paraId="7BEF477A" w14:textId="77777777" w:rsidR="009E138D" w:rsidRPr="009E138D" w:rsidRDefault="009E138D" w:rsidP="009B1309">
            <w:pPr>
              <w:widowControl w:val="0"/>
              <w:autoSpaceDE w:val="0"/>
              <w:autoSpaceDN w:val="0"/>
              <w:spacing w:line="256" w:lineRule="auto"/>
              <w:jc w:val="center"/>
              <w:textAlignment w:val="baseline"/>
              <w:rPr>
                <w:rFonts w:ascii="Times New Roman" w:hAnsi="Times New Roman" w:cs="Times New Roman"/>
                <w:sz w:val="20"/>
                <w:szCs w:val="20"/>
                <w:lang w:val="kk-KZ"/>
              </w:rPr>
            </w:pPr>
            <w:r w:rsidRPr="009E138D">
              <w:rPr>
                <w:rFonts w:ascii="Times New Roman" w:hAnsi="Times New Roman" w:cs="Times New Roman"/>
                <w:b/>
                <w:bCs/>
                <w:sz w:val="20"/>
                <w:szCs w:val="20"/>
                <w:lang w:val="kk-KZ"/>
              </w:rPr>
              <w:t xml:space="preserve"> (15-19 балл)</w:t>
            </w:r>
          </w:p>
        </w:tc>
        <w:tc>
          <w:tcPr>
            <w:tcW w:w="1632" w:type="dxa"/>
            <w:tcBorders>
              <w:top w:val="single" w:sz="6" w:space="0" w:color="auto"/>
              <w:left w:val="single" w:sz="6" w:space="0" w:color="auto"/>
              <w:bottom w:val="single" w:sz="6" w:space="0" w:color="auto"/>
              <w:right w:val="single" w:sz="6" w:space="0" w:color="auto"/>
            </w:tcBorders>
            <w:shd w:val="clear" w:color="auto" w:fill="DEEAF6"/>
            <w:hideMark/>
          </w:tcPr>
          <w:p w14:paraId="2596086F" w14:textId="77777777" w:rsidR="009E138D" w:rsidRPr="009E138D" w:rsidRDefault="009E138D" w:rsidP="009B1309">
            <w:pPr>
              <w:widowControl w:val="0"/>
              <w:autoSpaceDE w:val="0"/>
              <w:autoSpaceDN w:val="0"/>
              <w:spacing w:line="256" w:lineRule="auto"/>
              <w:jc w:val="center"/>
              <w:textAlignment w:val="baseline"/>
              <w:rPr>
                <w:rFonts w:ascii="Times New Roman" w:hAnsi="Times New Roman" w:cs="Times New Roman"/>
                <w:b/>
                <w:bCs/>
                <w:sz w:val="20"/>
                <w:szCs w:val="20"/>
                <w:lang w:val="kk-KZ"/>
              </w:rPr>
            </w:pPr>
            <w:r w:rsidRPr="009E138D">
              <w:rPr>
                <w:rFonts w:ascii="Times New Roman" w:hAnsi="Times New Roman" w:cs="Times New Roman"/>
                <w:b/>
                <w:bCs/>
                <w:sz w:val="20"/>
                <w:szCs w:val="20"/>
              </w:rPr>
              <w:t>20</w:t>
            </w:r>
            <w:r w:rsidRPr="009E138D">
              <w:rPr>
                <w:rFonts w:ascii="Times New Roman" w:hAnsi="Times New Roman" w:cs="Times New Roman"/>
                <w:b/>
                <w:bCs/>
                <w:sz w:val="20"/>
                <w:szCs w:val="20"/>
                <w:lang w:val="kk-KZ"/>
              </w:rPr>
              <w:t>-</w:t>
            </w:r>
            <w:r w:rsidRPr="009E138D">
              <w:rPr>
                <w:rFonts w:ascii="Times New Roman" w:hAnsi="Times New Roman" w:cs="Times New Roman"/>
                <w:b/>
                <w:bCs/>
                <w:sz w:val="20"/>
                <w:szCs w:val="20"/>
              </w:rPr>
              <w:t>1</w:t>
            </w:r>
            <w:r w:rsidRPr="009E138D">
              <w:rPr>
                <w:rFonts w:ascii="Times New Roman" w:hAnsi="Times New Roman" w:cs="Times New Roman"/>
                <w:b/>
                <w:bCs/>
                <w:sz w:val="20"/>
                <w:szCs w:val="20"/>
                <w:lang w:val="kk-KZ"/>
              </w:rPr>
              <w:t xml:space="preserve">5% </w:t>
            </w:r>
          </w:p>
          <w:p w14:paraId="07CE6092" w14:textId="77777777" w:rsidR="009E138D" w:rsidRPr="009E138D" w:rsidRDefault="009E138D" w:rsidP="009B1309">
            <w:pPr>
              <w:widowControl w:val="0"/>
              <w:autoSpaceDE w:val="0"/>
              <w:autoSpaceDN w:val="0"/>
              <w:spacing w:line="256" w:lineRule="auto"/>
              <w:jc w:val="center"/>
              <w:textAlignment w:val="baseline"/>
              <w:rPr>
                <w:rFonts w:ascii="Times New Roman" w:hAnsi="Times New Roman" w:cs="Times New Roman"/>
                <w:sz w:val="20"/>
                <w:szCs w:val="20"/>
                <w:lang w:val="kk-KZ"/>
              </w:rPr>
            </w:pPr>
            <w:r w:rsidRPr="009E138D">
              <w:rPr>
                <w:rFonts w:ascii="Times New Roman" w:hAnsi="Times New Roman" w:cs="Times New Roman"/>
                <w:b/>
                <w:bCs/>
                <w:sz w:val="20"/>
                <w:szCs w:val="20"/>
                <w:lang w:val="kk-KZ"/>
              </w:rPr>
              <w:t>(8-14 балл)</w:t>
            </w:r>
          </w:p>
        </w:tc>
        <w:tc>
          <w:tcPr>
            <w:tcW w:w="1417" w:type="dxa"/>
            <w:tcBorders>
              <w:top w:val="single" w:sz="6" w:space="0" w:color="auto"/>
              <w:left w:val="single" w:sz="6" w:space="0" w:color="auto"/>
              <w:bottom w:val="single" w:sz="6" w:space="0" w:color="auto"/>
              <w:right w:val="single" w:sz="6" w:space="0" w:color="auto"/>
            </w:tcBorders>
            <w:shd w:val="clear" w:color="auto" w:fill="DEEAF6"/>
            <w:hideMark/>
          </w:tcPr>
          <w:p w14:paraId="135B7724" w14:textId="77777777" w:rsidR="009E138D" w:rsidRPr="009E138D" w:rsidRDefault="009E138D" w:rsidP="009B1309">
            <w:pPr>
              <w:widowControl w:val="0"/>
              <w:autoSpaceDE w:val="0"/>
              <w:autoSpaceDN w:val="0"/>
              <w:spacing w:line="256" w:lineRule="auto"/>
              <w:jc w:val="center"/>
              <w:textAlignment w:val="baseline"/>
              <w:rPr>
                <w:rFonts w:ascii="Times New Roman" w:hAnsi="Times New Roman" w:cs="Times New Roman"/>
                <w:b/>
                <w:bCs/>
                <w:sz w:val="20"/>
                <w:szCs w:val="20"/>
                <w:lang w:val="kk-KZ"/>
              </w:rPr>
            </w:pPr>
            <w:r w:rsidRPr="009E138D">
              <w:rPr>
                <w:rFonts w:ascii="Times New Roman" w:hAnsi="Times New Roman" w:cs="Times New Roman"/>
                <w:b/>
                <w:bCs/>
                <w:sz w:val="20"/>
                <w:szCs w:val="20"/>
                <w:lang w:val="kk-KZ"/>
              </w:rPr>
              <w:t>0-</w:t>
            </w:r>
            <w:r w:rsidRPr="009E138D">
              <w:rPr>
                <w:rFonts w:ascii="Times New Roman" w:hAnsi="Times New Roman" w:cs="Times New Roman"/>
                <w:b/>
                <w:bCs/>
                <w:sz w:val="20"/>
                <w:szCs w:val="20"/>
              </w:rPr>
              <w:t>10</w:t>
            </w:r>
            <w:r w:rsidRPr="009E138D">
              <w:rPr>
                <w:rFonts w:ascii="Times New Roman" w:hAnsi="Times New Roman" w:cs="Times New Roman"/>
                <w:b/>
                <w:bCs/>
                <w:sz w:val="20"/>
                <w:szCs w:val="20"/>
                <w:lang w:val="kk-KZ"/>
              </w:rPr>
              <w:t xml:space="preserve">% </w:t>
            </w:r>
          </w:p>
          <w:p w14:paraId="36F65919" w14:textId="77777777" w:rsidR="009E138D" w:rsidRPr="009E138D" w:rsidRDefault="009E138D" w:rsidP="009B1309">
            <w:pPr>
              <w:widowControl w:val="0"/>
              <w:autoSpaceDE w:val="0"/>
              <w:autoSpaceDN w:val="0"/>
              <w:spacing w:line="256" w:lineRule="auto"/>
              <w:jc w:val="center"/>
              <w:textAlignment w:val="baseline"/>
              <w:rPr>
                <w:rFonts w:ascii="Times New Roman" w:hAnsi="Times New Roman" w:cs="Times New Roman"/>
                <w:sz w:val="20"/>
                <w:szCs w:val="20"/>
                <w:lang w:val="kk-KZ"/>
              </w:rPr>
            </w:pPr>
            <w:r w:rsidRPr="009E138D">
              <w:rPr>
                <w:rFonts w:ascii="Times New Roman" w:hAnsi="Times New Roman" w:cs="Times New Roman"/>
                <w:b/>
                <w:bCs/>
                <w:sz w:val="20"/>
                <w:szCs w:val="20"/>
                <w:lang w:val="kk-KZ"/>
              </w:rPr>
              <w:t>(0-7 балл)</w:t>
            </w:r>
          </w:p>
        </w:tc>
      </w:tr>
      <w:tr w:rsidR="009E138D" w:rsidRPr="009E138D" w14:paraId="7BE29F05" w14:textId="77777777" w:rsidTr="009B1309">
        <w:trPr>
          <w:trHeight w:val="62"/>
        </w:trPr>
        <w:tc>
          <w:tcPr>
            <w:tcW w:w="1182" w:type="dxa"/>
            <w:tcBorders>
              <w:top w:val="single" w:sz="6" w:space="0" w:color="auto"/>
              <w:left w:val="single" w:sz="6" w:space="0" w:color="auto"/>
              <w:bottom w:val="single" w:sz="6" w:space="0" w:color="auto"/>
              <w:right w:val="single" w:sz="6" w:space="0" w:color="auto"/>
            </w:tcBorders>
            <w:hideMark/>
          </w:tcPr>
          <w:p w14:paraId="56389946" w14:textId="77777777" w:rsidR="009E138D" w:rsidRPr="009E138D" w:rsidRDefault="009E138D" w:rsidP="009B1309">
            <w:pPr>
              <w:widowControl w:val="0"/>
              <w:autoSpaceDE w:val="0"/>
              <w:autoSpaceDN w:val="0"/>
              <w:spacing w:line="256" w:lineRule="auto"/>
              <w:rPr>
                <w:rFonts w:ascii="Times New Roman" w:eastAsia="QOVFH+ArialMT" w:hAnsi="Times New Roman" w:cs="Times New Roman"/>
                <w:bCs/>
                <w:color w:val="000000"/>
                <w:sz w:val="18"/>
                <w:szCs w:val="18"/>
                <w:lang w:val="kk-KZ"/>
              </w:rPr>
            </w:pPr>
            <w:r w:rsidRPr="009E138D">
              <w:rPr>
                <w:rFonts w:ascii="Times New Roman" w:eastAsia="QOVFH+ArialMT" w:hAnsi="Times New Roman" w:cs="Times New Roman"/>
                <w:bCs/>
                <w:color w:val="000000"/>
                <w:sz w:val="18"/>
                <w:szCs w:val="18"/>
                <w:lang w:val="kk-KZ"/>
              </w:rPr>
              <w:t xml:space="preserve">«Хронобиология, нейрофизиология және иммунология»курсының теориясы мен </w:t>
            </w:r>
          </w:p>
          <w:p w14:paraId="545CFC61"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r w:rsidRPr="009E138D">
              <w:rPr>
                <w:rFonts w:ascii="Times New Roman" w:eastAsia="QOVFH+ArialMT" w:hAnsi="Times New Roman" w:cs="Times New Roman"/>
                <w:bCs/>
                <w:color w:val="000000"/>
                <w:sz w:val="18"/>
                <w:szCs w:val="18"/>
                <w:lang w:val="kk-KZ"/>
              </w:rPr>
              <w:t>тұжырымдамаларын білу және түсіну</w:t>
            </w:r>
          </w:p>
        </w:tc>
        <w:tc>
          <w:tcPr>
            <w:tcW w:w="2135" w:type="dxa"/>
            <w:tcBorders>
              <w:top w:val="single" w:sz="6" w:space="0" w:color="auto"/>
              <w:left w:val="single" w:sz="6" w:space="0" w:color="auto"/>
              <w:bottom w:val="single" w:sz="6" w:space="0" w:color="auto"/>
              <w:right w:val="single" w:sz="6" w:space="0" w:color="auto"/>
            </w:tcBorders>
            <w:hideMark/>
          </w:tcPr>
          <w:p w14:paraId="0E4AE8F0"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r w:rsidRPr="009E138D">
              <w:rPr>
                <w:rFonts w:ascii="Times New Roman" w:hAnsi="Times New Roman" w:cs="Times New Roman"/>
                <w:sz w:val="20"/>
                <w:szCs w:val="20"/>
                <w:lang w:val="kk-KZ"/>
              </w:rPr>
              <w:t xml:space="preserve">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жауаптарды </w:t>
            </w:r>
            <w:r w:rsidRPr="009E138D">
              <w:rPr>
                <w:rFonts w:ascii="Times New Roman" w:hAnsi="Times New Roman" w:cs="Times New Roman"/>
                <w:sz w:val="20"/>
                <w:szCs w:val="20"/>
                <w:lang w:val="kk-KZ"/>
              </w:rPr>
              <w:lastRenderedPageBreak/>
              <w:t>нақты келтіреді, қажетті мысалдармен дәлелдей алады; жауаптарды сауатты ғылыми тілде баяндайды, барлық ңылыми терминдер мен ұғымдарды дұрыс қолданады жəне дұрыс ашып көрсетеді. Негізгі және қосымша әдебиеттермен жақсы таныс.</w:t>
            </w:r>
          </w:p>
        </w:tc>
        <w:tc>
          <w:tcPr>
            <w:tcW w:w="1701" w:type="dxa"/>
            <w:tcBorders>
              <w:top w:val="single" w:sz="6" w:space="0" w:color="auto"/>
              <w:left w:val="single" w:sz="6" w:space="0" w:color="auto"/>
              <w:bottom w:val="single" w:sz="6" w:space="0" w:color="auto"/>
              <w:right w:val="single" w:sz="6" w:space="0" w:color="auto"/>
            </w:tcBorders>
            <w:hideMark/>
          </w:tcPr>
          <w:p w14:paraId="6AD6EE8A"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r w:rsidRPr="009E138D">
              <w:rPr>
                <w:rFonts w:ascii="Times New Roman" w:hAnsi="Times New Roman" w:cs="Times New Roman"/>
                <w:sz w:val="20"/>
                <w:szCs w:val="20"/>
                <w:lang w:val="kk-KZ"/>
              </w:rPr>
              <w:lastRenderedPageBreak/>
              <w:t xml:space="preserve">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w:t>
            </w:r>
            <w:r w:rsidRPr="009E138D">
              <w:rPr>
                <w:rFonts w:ascii="Times New Roman" w:hAnsi="Times New Roman" w:cs="Times New Roman"/>
                <w:sz w:val="20"/>
                <w:szCs w:val="20"/>
                <w:lang w:val="kk-KZ"/>
              </w:rPr>
              <w:lastRenderedPageBreak/>
              <w:t xml:space="preserve">тапсырмаларды шеше алады; </w:t>
            </w:r>
          </w:p>
          <w:p w14:paraId="528A1C8B"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r w:rsidRPr="009E138D">
              <w:rPr>
                <w:rFonts w:ascii="Times New Roman" w:hAnsi="Times New Roman" w:cs="Times New Roman"/>
                <w:sz w:val="20"/>
                <w:szCs w:val="20"/>
                <w:lang w:val="kk-KZ"/>
              </w:rPr>
              <w:t xml:space="preserve">Жауаптар сауатты ғылыми тілде толық дұрыс көрсетілмеген және </w:t>
            </w:r>
          </w:p>
          <w:p w14:paraId="1775D671"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r w:rsidRPr="009E138D">
              <w:rPr>
                <w:rFonts w:ascii="Times New Roman" w:hAnsi="Times New Roman" w:cs="Times New Roman"/>
                <w:sz w:val="20"/>
                <w:szCs w:val="20"/>
                <w:lang w:val="kk-KZ"/>
              </w:rPr>
              <w:t>Мысалдарды келтіргенде толық нақты бере алмайды.</w:t>
            </w:r>
          </w:p>
          <w:p w14:paraId="1EB06DA4"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r w:rsidRPr="009E138D">
              <w:rPr>
                <w:rFonts w:ascii="Times New Roman" w:hAnsi="Times New Roman" w:cs="Times New Roman"/>
                <w:sz w:val="20"/>
                <w:szCs w:val="20"/>
                <w:lang w:val="kk-KZ"/>
              </w:rPr>
              <w:t>негізгі ережелерде қысқартылған аргументтерді береді және материалды түсіндіріп беру логикасы мен реттілігі сақталмаған.</w:t>
            </w:r>
          </w:p>
        </w:tc>
        <w:tc>
          <w:tcPr>
            <w:tcW w:w="1912" w:type="dxa"/>
            <w:tcBorders>
              <w:top w:val="single" w:sz="6" w:space="0" w:color="auto"/>
              <w:left w:val="single" w:sz="6" w:space="0" w:color="auto"/>
              <w:bottom w:val="single" w:sz="6" w:space="0" w:color="auto"/>
              <w:right w:val="single" w:sz="6" w:space="0" w:color="auto"/>
            </w:tcBorders>
            <w:hideMark/>
          </w:tcPr>
          <w:p w14:paraId="716AF615"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r w:rsidRPr="009E138D">
              <w:rPr>
                <w:rFonts w:ascii="Times New Roman" w:hAnsi="Times New Roman" w:cs="Times New Roman"/>
                <w:sz w:val="20"/>
                <w:szCs w:val="20"/>
                <w:lang w:val="kk-KZ"/>
              </w:rPr>
              <w:lastRenderedPageBreak/>
              <w:t>Білім алушы  пән бойынша білімнің негізгі мөлшерін игерген; өздігінен жауап беруге қиналады, нақты емес формулировка жасайды. Тек жеңіл тапсырмаларды орындауға қабілетті,</w:t>
            </w:r>
          </w:p>
          <w:p w14:paraId="2F6F64BD"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r w:rsidRPr="009E138D">
              <w:rPr>
                <w:rFonts w:ascii="Times New Roman" w:hAnsi="Times New Roman" w:cs="Times New Roman"/>
                <w:sz w:val="20"/>
                <w:szCs w:val="20"/>
                <w:lang w:val="kk-KZ"/>
              </w:rPr>
              <w:t xml:space="preserve">Жалпы оқу курсының тақырыбына назар аударады, бірақ нақты мәселелерді ашуда қиындықтарға тап болады. </w:t>
            </w:r>
          </w:p>
          <w:p w14:paraId="5F7869B8"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r w:rsidRPr="009E138D">
              <w:rPr>
                <w:rFonts w:ascii="Times New Roman" w:hAnsi="Times New Roman" w:cs="Times New Roman"/>
                <w:sz w:val="20"/>
                <w:szCs w:val="20"/>
                <w:lang w:val="kk-KZ"/>
              </w:rPr>
              <w:t xml:space="preserve">дұрыс тұжырымдар дұрыс емес тұжырымдармен </w:t>
            </w:r>
            <w:r w:rsidRPr="009E138D">
              <w:rPr>
                <w:rFonts w:ascii="Times New Roman" w:hAnsi="Times New Roman" w:cs="Times New Roman"/>
                <w:sz w:val="20"/>
                <w:szCs w:val="20"/>
                <w:lang w:val="kk-KZ"/>
              </w:rPr>
              <w:lastRenderedPageBreak/>
              <w:t>қиылысады.</w:t>
            </w:r>
          </w:p>
          <w:p w14:paraId="297CA77D"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r w:rsidRPr="009E138D">
              <w:rPr>
                <w:rFonts w:ascii="Times New Roman" w:hAnsi="Times New Roman" w:cs="Times New Roman"/>
                <w:sz w:val="20"/>
                <w:szCs w:val="20"/>
                <w:lang w:val="kk-KZ"/>
              </w:rPr>
              <w:t xml:space="preserve">материалды баяндау логикасы мен реттілігін бұзуға жол берген, жауап беру барысында сұрақтар бойынша қателіктер жасайды. </w:t>
            </w:r>
          </w:p>
        </w:tc>
        <w:tc>
          <w:tcPr>
            <w:tcW w:w="1632" w:type="dxa"/>
            <w:tcBorders>
              <w:top w:val="single" w:sz="6" w:space="0" w:color="auto"/>
              <w:left w:val="single" w:sz="6" w:space="0" w:color="auto"/>
              <w:bottom w:val="single" w:sz="6" w:space="0" w:color="auto"/>
              <w:right w:val="single" w:sz="6" w:space="0" w:color="auto"/>
            </w:tcBorders>
          </w:tcPr>
          <w:p w14:paraId="2E32329D"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r w:rsidRPr="009E138D">
              <w:rPr>
                <w:rFonts w:ascii="Times New Roman" w:hAnsi="Times New Roman" w:cs="Times New Roman"/>
                <w:sz w:val="20"/>
                <w:szCs w:val="20"/>
                <w:lang w:val="kk-KZ"/>
              </w:rPr>
              <w:lastRenderedPageBreak/>
              <w:t>Жауаптар сұрақтардың мазмұнына сəйкес келмейді. Оқу курсы үшін сұрақтардағы негізгі ұғымдар қате түсіндіріледі.</w:t>
            </w:r>
          </w:p>
          <w:p w14:paraId="56CC8075"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r w:rsidRPr="009E138D">
              <w:rPr>
                <w:rFonts w:ascii="Times New Roman" w:hAnsi="Times New Roman" w:cs="Times New Roman"/>
                <w:sz w:val="20"/>
                <w:szCs w:val="20"/>
                <w:lang w:val="kk-KZ"/>
              </w:rPr>
              <w:t>Қойылған сұрақтарды дұрыс қамтымау, қате дәлелдеу, фактілік және сөздік қателер, дұрыс емес қорытындыны болжау.</w:t>
            </w:r>
          </w:p>
          <w:p w14:paraId="7E68F705"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p>
        </w:tc>
        <w:tc>
          <w:tcPr>
            <w:tcW w:w="1417" w:type="dxa"/>
            <w:tcBorders>
              <w:top w:val="single" w:sz="6" w:space="0" w:color="auto"/>
              <w:left w:val="single" w:sz="6" w:space="0" w:color="auto"/>
              <w:bottom w:val="single" w:sz="6" w:space="0" w:color="auto"/>
              <w:right w:val="single" w:sz="6" w:space="0" w:color="auto"/>
            </w:tcBorders>
          </w:tcPr>
          <w:p w14:paraId="1BD977F3"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r w:rsidRPr="009E138D">
              <w:rPr>
                <w:rFonts w:ascii="Times New Roman" w:hAnsi="Times New Roman" w:cs="Times New Roman"/>
                <w:sz w:val="20"/>
                <w:szCs w:val="20"/>
                <w:lang w:val="kk-KZ"/>
              </w:rPr>
              <w:t xml:space="preserve">Білім алушының  сұрақтарға жауаптары жоқ; оқу материалының маңызды бөлігін білмеуі немесе түсінбеуі анықталады. Білім алушы пәндегі білімнің міндетті минимумдарын игермеген. Негізгі ұғымдарды, теорияларды білмейді. </w:t>
            </w:r>
            <w:r w:rsidRPr="009E138D">
              <w:rPr>
                <w:rFonts w:ascii="Times New Roman" w:hAnsi="Times New Roman" w:cs="Times New Roman"/>
                <w:sz w:val="20"/>
                <w:szCs w:val="20"/>
                <w:lang w:val="kk-KZ"/>
              </w:rPr>
              <w:lastRenderedPageBreak/>
              <w:t>Қорытынды бақылау жүргізу қағидаларын жасай алмайды.</w:t>
            </w:r>
          </w:p>
          <w:p w14:paraId="00DB65F2"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p>
        </w:tc>
      </w:tr>
      <w:tr w:rsidR="009E138D" w:rsidRPr="009E138D" w14:paraId="538DE64C" w14:textId="77777777" w:rsidTr="009B1309">
        <w:trPr>
          <w:trHeight w:val="161"/>
        </w:trPr>
        <w:tc>
          <w:tcPr>
            <w:tcW w:w="1182" w:type="dxa"/>
            <w:tcBorders>
              <w:top w:val="single" w:sz="6" w:space="0" w:color="auto"/>
              <w:left w:val="single" w:sz="6" w:space="0" w:color="auto"/>
              <w:bottom w:val="single" w:sz="6" w:space="0" w:color="auto"/>
              <w:right w:val="single" w:sz="6" w:space="0" w:color="auto"/>
            </w:tcBorders>
          </w:tcPr>
          <w:p w14:paraId="3FFB862B"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r w:rsidRPr="009E138D">
              <w:rPr>
                <w:rFonts w:ascii="Times New Roman" w:hAnsi="Times New Roman" w:cs="Times New Roman"/>
                <w:sz w:val="20"/>
                <w:szCs w:val="20"/>
                <w:lang w:val="kk-KZ"/>
              </w:rPr>
              <w:lastRenderedPageBreak/>
              <w:t>Таңдалған әдістеме мен технологияны нақты практикалық тапсырмаларға қолдану</w:t>
            </w:r>
          </w:p>
          <w:p w14:paraId="2F56EEAC"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p>
        </w:tc>
        <w:tc>
          <w:tcPr>
            <w:tcW w:w="2135" w:type="dxa"/>
            <w:tcBorders>
              <w:top w:val="single" w:sz="6" w:space="0" w:color="auto"/>
              <w:left w:val="single" w:sz="6" w:space="0" w:color="auto"/>
              <w:bottom w:val="single" w:sz="6" w:space="0" w:color="auto"/>
              <w:right w:val="single" w:sz="6" w:space="0" w:color="auto"/>
            </w:tcBorders>
          </w:tcPr>
          <w:p w14:paraId="350F082A"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r w:rsidRPr="009E138D">
              <w:rPr>
                <w:rFonts w:ascii="Times New Roman" w:hAnsi="Times New Roman" w:cs="Times New Roman"/>
                <w:sz w:val="20"/>
                <w:szCs w:val="20"/>
                <w:lang w:val="kk-KZ"/>
              </w:rPr>
              <w:t>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проблеманы логикалық жəне дəлелді түрде ашады. Оқу тапсырмасын толық орындайды, қойылған сұраққа егжей-тегжейлі, дәлелді жауап береді, содан кейін курстың практикалық мәселелерін шеше алады.</w:t>
            </w:r>
          </w:p>
          <w:p w14:paraId="1CB8F845"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p>
          <w:p w14:paraId="7F192DB4"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p>
          <w:p w14:paraId="03FB4CE7"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p>
        </w:tc>
        <w:tc>
          <w:tcPr>
            <w:tcW w:w="1701" w:type="dxa"/>
            <w:tcBorders>
              <w:top w:val="single" w:sz="6" w:space="0" w:color="auto"/>
              <w:left w:val="single" w:sz="6" w:space="0" w:color="auto"/>
              <w:bottom w:val="single" w:sz="6" w:space="0" w:color="auto"/>
              <w:right w:val="single" w:sz="6" w:space="0" w:color="auto"/>
            </w:tcBorders>
            <w:hideMark/>
          </w:tcPr>
          <w:p w14:paraId="5AC1ECCB"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r w:rsidRPr="009E138D">
              <w:rPr>
                <w:rFonts w:ascii="Times New Roman" w:hAnsi="Times New Roman" w:cs="Times New Roman"/>
                <w:sz w:val="20"/>
                <w:szCs w:val="20"/>
                <w:lang w:val="kk-KZ"/>
              </w:rPr>
              <w:t>Таңдалған әдістеме мен технологияны нақты практикалық тапсырмаларға толық қолдану барысында кемшіліктер болады.</w:t>
            </w:r>
          </w:p>
          <w:p w14:paraId="5CA60E65"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r w:rsidRPr="009E138D">
              <w:rPr>
                <w:rFonts w:ascii="Times New Roman" w:hAnsi="Times New Roman" w:cs="Times New Roman"/>
                <w:sz w:val="20"/>
                <w:szCs w:val="20"/>
                <w:lang w:val="kk-KZ"/>
              </w:rPr>
              <w:t>Курстың əдістемесі мен студенттің алған білімі 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оларды жетекші сұрақтың арқасында өздігінен түзете алады;</w:t>
            </w:r>
          </w:p>
          <w:p w14:paraId="6983330C"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r w:rsidRPr="009E138D">
              <w:rPr>
                <w:rFonts w:ascii="Times New Roman" w:hAnsi="Times New Roman" w:cs="Times New Roman"/>
                <w:sz w:val="20"/>
                <w:szCs w:val="20"/>
                <w:lang w:val="kk-KZ"/>
              </w:rPr>
              <w:t xml:space="preserve">Оқу тапсырмасын ішінара орындау толық емес, курстың практикалық мәселелерін толық шеше алмаған жағдайда, </w:t>
            </w:r>
            <w:r w:rsidRPr="009E138D">
              <w:rPr>
                <w:rFonts w:ascii="Times New Roman" w:hAnsi="Times New Roman" w:cs="Times New Roman"/>
                <w:sz w:val="20"/>
                <w:szCs w:val="20"/>
                <w:lang w:val="kk-KZ"/>
              </w:rPr>
              <w:lastRenderedPageBreak/>
              <w:t xml:space="preserve">қойылатын  сұраққа дәлелді жауап береді. </w:t>
            </w:r>
          </w:p>
        </w:tc>
        <w:tc>
          <w:tcPr>
            <w:tcW w:w="1912" w:type="dxa"/>
            <w:tcBorders>
              <w:top w:val="single" w:sz="6" w:space="0" w:color="auto"/>
              <w:left w:val="single" w:sz="6" w:space="0" w:color="auto"/>
              <w:bottom w:val="single" w:sz="6" w:space="0" w:color="auto"/>
              <w:right w:val="single" w:sz="6" w:space="0" w:color="auto"/>
            </w:tcBorders>
          </w:tcPr>
          <w:p w14:paraId="694A44F3"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r w:rsidRPr="009E138D">
              <w:rPr>
                <w:rFonts w:ascii="Times New Roman" w:hAnsi="Times New Roman" w:cs="Times New Roman"/>
                <w:sz w:val="20"/>
                <w:szCs w:val="20"/>
                <w:lang w:val="kk-KZ"/>
              </w:rPr>
              <w:lastRenderedPageBreak/>
              <w:t>Таңдалған әдістеме мен технологияны нақты практикалық тапсырмаларға жеткілікті қолдана алмайды.</w:t>
            </w:r>
          </w:p>
          <w:p w14:paraId="61440634"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r w:rsidRPr="009E138D">
              <w:rPr>
                <w:rFonts w:ascii="Times New Roman" w:hAnsi="Times New Roman" w:cs="Times New Roman"/>
                <w:sz w:val="20"/>
                <w:szCs w:val="20"/>
                <w:lang w:val="kk-KZ"/>
              </w:rPr>
              <w:t>Курстың теориялық білімі мен құралдары үстірт қолданылады, мазмұны аз, жауапта дəлсіздіктер байқалады, ұсынылған материалдың мағынасы жоқ, пəнаралық байланыстар туралы түсінік бере алмайды.</w:t>
            </w:r>
          </w:p>
          <w:p w14:paraId="09AED043"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r w:rsidRPr="009E138D">
              <w:rPr>
                <w:rFonts w:ascii="Times New Roman" w:hAnsi="Times New Roman" w:cs="Times New Roman"/>
                <w:sz w:val="20"/>
                <w:szCs w:val="20"/>
                <w:lang w:val="kk-KZ"/>
              </w:rPr>
              <w:t xml:space="preserve">Материал фрагменттелген, логикалық дәйектілікті бұза отырып, нақты және семантикалық дәлсіздіктерге жол береді. </w:t>
            </w:r>
          </w:p>
          <w:p w14:paraId="127845E0"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p>
          <w:p w14:paraId="2B1D6A4F"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p>
          <w:p w14:paraId="22841A90"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p>
        </w:tc>
        <w:tc>
          <w:tcPr>
            <w:tcW w:w="1632" w:type="dxa"/>
            <w:tcBorders>
              <w:top w:val="single" w:sz="6" w:space="0" w:color="auto"/>
              <w:left w:val="single" w:sz="6" w:space="0" w:color="auto"/>
              <w:bottom w:val="single" w:sz="6" w:space="0" w:color="auto"/>
              <w:right w:val="single" w:sz="6" w:space="0" w:color="auto"/>
            </w:tcBorders>
            <w:hideMark/>
          </w:tcPr>
          <w:p w14:paraId="40FBD330"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r w:rsidRPr="009E138D">
              <w:rPr>
                <w:rFonts w:ascii="Times New Roman" w:hAnsi="Times New Roman" w:cs="Times New Roman"/>
                <w:sz w:val="20"/>
                <w:szCs w:val="20"/>
                <w:lang w:val="kk-KZ"/>
              </w:rPr>
              <w:t>Таңдалған әдістеме мен технологияны нақты практикалық тапсырмаларға қолдана алмайды. Пəннің маңызды бөлігін дұрыс қолданбайды, өздігінен түзете алмайтын елеулі нақты қателіктерге жол береді, берілген тапсырма мазмұны бойынша қосымша сұрақтарға дұрыс жауап бермейді. Тапсырмаларды шеше алмайды, тапсырмаларды жалпы түрде орындауында нормадан асатын қателіктер мен кемшіліктер болады.</w:t>
            </w:r>
          </w:p>
        </w:tc>
        <w:tc>
          <w:tcPr>
            <w:tcW w:w="1417" w:type="dxa"/>
            <w:tcBorders>
              <w:top w:val="single" w:sz="6" w:space="0" w:color="auto"/>
              <w:left w:val="single" w:sz="6" w:space="0" w:color="auto"/>
              <w:bottom w:val="single" w:sz="6" w:space="0" w:color="auto"/>
              <w:right w:val="single" w:sz="6" w:space="0" w:color="auto"/>
            </w:tcBorders>
          </w:tcPr>
          <w:p w14:paraId="17E1C037"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r w:rsidRPr="009E138D">
              <w:rPr>
                <w:rFonts w:ascii="Times New Roman" w:hAnsi="Times New Roman" w:cs="Times New Roman"/>
                <w:sz w:val="20"/>
                <w:szCs w:val="20"/>
                <w:lang w:val="kk-KZ"/>
              </w:rPr>
              <w:t xml:space="preserve">Тапсырмаларды шешу үшін білімді, алгоритмдерді қолдана алмайды; қорытынды және нәтиже жасай алмайды. жауап беру кезінде өрескел қателіктер жібереді, оны ұстаз көмегімен де түзете алмайды; материалды игермеген. </w:t>
            </w:r>
          </w:p>
          <w:p w14:paraId="4A97C769"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r w:rsidRPr="009E138D">
              <w:rPr>
                <w:rFonts w:ascii="Times New Roman" w:hAnsi="Times New Roman" w:cs="Times New Roman"/>
                <w:sz w:val="20"/>
                <w:szCs w:val="20"/>
                <w:lang w:val="kk-KZ"/>
              </w:rPr>
              <w:t>Қорытынды бақылау жүргізу қағидаларын жасай алмайды.</w:t>
            </w:r>
          </w:p>
          <w:p w14:paraId="3BC9E149"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p>
          <w:p w14:paraId="4AD474B3" w14:textId="77777777" w:rsidR="009E138D" w:rsidRPr="009E138D" w:rsidRDefault="009E138D" w:rsidP="009B1309">
            <w:pPr>
              <w:widowControl w:val="0"/>
              <w:autoSpaceDE w:val="0"/>
              <w:autoSpaceDN w:val="0"/>
              <w:spacing w:line="256" w:lineRule="auto"/>
              <w:textAlignment w:val="baseline"/>
              <w:rPr>
                <w:rFonts w:ascii="Times New Roman" w:hAnsi="Times New Roman" w:cs="Times New Roman"/>
                <w:sz w:val="20"/>
                <w:szCs w:val="20"/>
                <w:lang w:val="kk-KZ"/>
              </w:rPr>
            </w:pPr>
          </w:p>
        </w:tc>
      </w:tr>
    </w:tbl>
    <w:p w14:paraId="05C8C156" w14:textId="77777777" w:rsidR="009E138D" w:rsidRPr="00A65408" w:rsidRDefault="009E138D" w:rsidP="009E138D">
      <w:pPr>
        <w:ind w:hanging="2"/>
        <w:rPr>
          <w:color w:val="000000"/>
          <w:lang w:val="kk-KZ"/>
        </w:rPr>
      </w:pPr>
    </w:p>
    <w:p w14:paraId="762A1DE8" w14:textId="77777777" w:rsidR="009E138D" w:rsidRDefault="009E138D" w:rsidP="004147E0">
      <w:pPr>
        <w:spacing w:after="0" w:line="240" w:lineRule="auto"/>
        <w:ind w:firstLine="720"/>
        <w:jc w:val="both"/>
        <w:rPr>
          <w:rFonts w:ascii="Times New Roman" w:hAnsi="Times New Roman" w:cs="Times New Roman"/>
          <w:sz w:val="28"/>
          <w:szCs w:val="28"/>
          <w:lang w:val="kk-KZ"/>
        </w:rPr>
      </w:pPr>
    </w:p>
    <w:p w14:paraId="520BDF99" w14:textId="77777777" w:rsidR="009E138D" w:rsidRPr="009E138D" w:rsidRDefault="009E138D" w:rsidP="009E138D">
      <w:pPr>
        <w:tabs>
          <w:tab w:val="left" w:pos="142"/>
        </w:tabs>
        <w:rPr>
          <w:rFonts w:ascii="Times New Roman" w:eastAsia="Calibri" w:hAnsi="Times New Roman" w:cs="Times New Roman"/>
          <w:sz w:val="28"/>
          <w:szCs w:val="28"/>
          <w:lang w:val="kk-KZ"/>
        </w:rPr>
      </w:pPr>
      <w:r w:rsidRPr="009E138D">
        <w:rPr>
          <w:rFonts w:ascii="Times New Roman" w:eastAsia="Calibri" w:hAnsi="Times New Roman" w:cs="Times New Roman"/>
          <w:sz w:val="28"/>
          <w:szCs w:val="28"/>
          <w:lang w:val="kk-KZ"/>
        </w:rPr>
        <w:t>«20   мамыр    2025ж., хаттама № 22</w:t>
      </w:r>
    </w:p>
    <w:p w14:paraId="2C8DDEA7" w14:textId="77777777" w:rsidR="009E138D" w:rsidRPr="009E138D" w:rsidRDefault="009E138D" w:rsidP="009E138D">
      <w:pPr>
        <w:tabs>
          <w:tab w:val="left" w:pos="142"/>
        </w:tabs>
        <w:rPr>
          <w:rFonts w:ascii="Times New Roman" w:eastAsia="Calibri" w:hAnsi="Times New Roman" w:cs="Times New Roman"/>
          <w:sz w:val="28"/>
          <w:szCs w:val="28"/>
          <w:lang w:val="kk-KZ"/>
        </w:rPr>
      </w:pPr>
    </w:p>
    <w:p w14:paraId="59A37FFD" w14:textId="77777777" w:rsidR="009E138D" w:rsidRPr="009E138D" w:rsidRDefault="009E138D" w:rsidP="009E138D">
      <w:pPr>
        <w:rPr>
          <w:rFonts w:ascii="Times New Roman" w:eastAsia="Cambria" w:hAnsi="Times New Roman" w:cs="Times New Roman"/>
          <w:lang w:val="kk-KZ"/>
        </w:rPr>
      </w:pPr>
      <w:r w:rsidRPr="009E138D">
        <w:rPr>
          <w:rFonts w:ascii="Times New Roman" w:eastAsia="Cambria" w:hAnsi="Times New Roman" w:cs="Times New Roman"/>
          <w:lang w:val="kk-KZ"/>
        </w:rPr>
        <w:t>Кафедра меңгерушісі ____</w:t>
      </w:r>
      <w:r w:rsidRPr="009E138D">
        <w:rPr>
          <w:rFonts w:ascii="Times New Roman" w:eastAsia="Cambria" w:hAnsi="Times New Roman" w:cs="Times New Roman"/>
          <w:noProof/>
        </w:rPr>
        <w:drawing>
          <wp:inline distT="0" distB="0" distL="0" distR="0" wp14:anchorId="7071E626" wp14:editId="5C972674">
            <wp:extent cx="706120" cy="523875"/>
            <wp:effectExtent l="0" t="0" r="0" b="9525"/>
            <wp:docPr id="5" name="Рисунок 5" descr="C:\Users\Atanbaeva\Desktop\bac69e5d-676a-4d35-b7d9-0d02d98471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anbaeva\Desktop\bac69e5d-676a-4d35-b7d9-0d02d98471d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1033" cy="683320"/>
                    </a:xfrm>
                    <a:prstGeom prst="rect">
                      <a:avLst/>
                    </a:prstGeom>
                    <a:noFill/>
                    <a:ln>
                      <a:noFill/>
                    </a:ln>
                  </pic:spPr>
                </pic:pic>
              </a:graphicData>
            </a:graphic>
          </wp:inline>
        </w:drawing>
      </w:r>
      <w:r w:rsidRPr="009E138D">
        <w:rPr>
          <w:rFonts w:ascii="Times New Roman" w:eastAsia="Cambria" w:hAnsi="Times New Roman" w:cs="Times New Roman"/>
          <w:lang w:val="kk-KZ"/>
        </w:rPr>
        <w:t>_______ Кустубаева А.М.</w:t>
      </w:r>
    </w:p>
    <w:p w14:paraId="1E502CC4" w14:textId="77777777" w:rsidR="009E138D" w:rsidRDefault="009E138D" w:rsidP="004147E0">
      <w:pPr>
        <w:spacing w:after="0" w:line="240" w:lineRule="auto"/>
        <w:ind w:firstLine="720"/>
        <w:jc w:val="both"/>
        <w:rPr>
          <w:rFonts w:ascii="Times New Roman" w:hAnsi="Times New Roman" w:cs="Times New Roman"/>
          <w:sz w:val="28"/>
          <w:szCs w:val="28"/>
          <w:lang w:val="kk-KZ"/>
        </w:rPr>
      </w:pPr>
    </w:p>
    <w:p w14:paraId="20AF0A48" w14:textId="77777777" w:rsidR="009E138D" w:rsidRPr="004147E0" w:rsidRDefault="009E138D" w:rsidP="004147E0">
      <w:pPr>
        <w:spacing w:after="0" w:line="240" w:lineRule="auto"/>
        <w:ind w:firstLine="720"/>
        <w:jc w:val="both"/>
        <w:rPr>
          <w:rFonts w:ascii="Times New Roman" w:hAnsi="Times New Roman" w:cs="Times New Roman"/>
          <w:sz w:val="28"/>
          <w:szCs w:val="28"/>
          <w:lang w:val="kk-KZ"/>
        </w:rPr>
      </w:pPr>
      <w:bookmarkStart w:id="0" w:name="_GoBack"/>
      <w:bookmarkEnd w:id="0"/>
    </w:p>
    <w:sectPr w:rsidR="009E138D" w:rsidRPr="004147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QOVFH+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9F6"/>
    <w:rsid w:val="00170837"/>
    <w:rsid w:val="0039175D"/>
    <w:rsid w:val="004147E0"/>
    <w:rsid w:val="004E5C44"/>
    <w:rsid w:val="00797B58"/>
    <w:rsid w:val="008539F6"/>
    <w:rsid w:val="00974DE1"/>
    <w:rsid w:val="009E138D"/>
    <w:rsid w:val="00A257E3"/>
    <w:rsid w:val="00C83636"/>
    <w:rsid w:val="00D85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8F6A"/>
  <w15:chartTrackingRefBased/>
  <w15:docId w15:val="{91D51621-A8D8-430C-875E-092F71B4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53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53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539F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539F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539F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539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39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39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39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39F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539F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539F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539F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539F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539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39F6"/>
    <w:rPr>
      <w:rFonts w:eastAsiaTheme="majorEastAsia" w:cstheme="majorBidi"/>
      <w:color w:val="595959" w:themeColor="text1" w:themeTint="A6"/>
    </w:rPr>
  </w:style>
  <w:style w:type="character" w:customStyle="1" w:styleId="80">
    <w:name w:val="Заголовок 8 Знак"/>
    <w:basedOn w:val="a0"/>
    <w:link w:val="8"/>
    <w:uiPriority w:val="9"/>
    <w:semiHidden/>
    <w:rsid w:val="008539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39F6"/>
    <w:rPr>
      <w:rFonts w:eastAsiaTheme="majorEastAsia" w:cstheme="majorBidi"/>
      <w:color w:val="272727" w:themeColor="text1" w:themeTint="D8"/>
    </w:rPr>
  </w:style>
  <w:style w:type="paragraph" w:styleId="a3">
    <w:name w:val="Title"/>
    <w:basedOn w:val="a"/>
    <w:next w:val="a"/>
    <w:link w:val="a4"/>
    <w:uiPriority w:val="10"/>
    <w:qFormat/>
    <w:rsid w:val="00853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539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9F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539F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539F6"/>
    <w:pPr>
      <w:spacing w:before="160"/>
      <w:jc w:val="center"/>
    </w:pPr>
    <w:rPr>
      <w:i/>
      <w:iCs/>
      <w:color w:val="404040" w:themeColor="text1" w:themeTint="BF"/>
    </w:rPr>
  </w:style>
  <w:style w:type="character" w:customStyle="1" w:styleId="22">
    <w:name w:val="Цитата 2 Знак"/>
    <w:basedOn w:val="a0"/>
    <w:link w:val="21"/>
    <w:uiPriority w:val="29"/>
    <w:rsid w:val="008539F6"/>
    <w:rPr>
      <w:i/>
      <w:iCs/>
      <w:color w:val="404040" w:themeColor="text1" w:themeTint="BF"/>
    </w:rPr>
  </w:style>
  <w:style w:type="paragraph" w:styleId="a7">
    <w:name w:val="List Paragraph"/>
    <w:basedOn w:val="a"/>
    <w:uiPriority w:val="34"/>
    <w:qFormat/>
    <w:rsid w:val="008539F6"/>
    <w:pPr>
      <w:ind w:left="720"/>
      <w:contextualSpacing/>
    </w:pPr>
  </w:style>
  <w:style w:type="character" w:styleId="a8">
    <w:name w:val="Intense Emphasis"/>
    <w:basedOn w:val="a0"/>
    <w:uiPriority w:val="21"/>
    <w:qFormat/>
    <w:rsid w:val="008539F6"/>
    <w:rPr>
      <w:i/>
      <w:iCs/>
      <w:color w:val="0F4761" w:themeColor="accent1" w:themeShade="BF"/>
    </w:rPr>
  </w:style>
  <w:style w:type="paragraph" w:styleId="a9">
    <w:name w:val="Intense Quote"/>
    <w:basedOn w:val="a"/>
    <w:next w:val="a"/>
    <w:link w:val="aa"/>
    <w:uiPriority w:val="30"/>
    <w:qFormat/>
    <w:rsid w:val="00853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539F6"/>
    <w:rPr>
      <w:i/>
      <w:iCs/>
      <w:color w:val="0F4761" w:themeColor="accent1" w:themeShade="BF"/>
    </w:rPr>
  </w:style>
  <w:style w:type="character" w:styleId="ab">
    <w:name w:val="Intense Reference"/>
    <w:basedOn w:val="a0"/>
    <w:uiPriority w:val="32"/>
    <w:qFormat/>
    <w:rsid w:val="008539F6"/>
    <w:rPr>
      <w:b/>
      <w:bCs/>
      <w:smallCaps/>
      <w:color w:val="0F4761" w:themeColor="accent1" w:themeShade="BF"/>
      <w:spacing w:val="5"/>
    </w:rPr>
  </w:style>
  <w:style w:type="character" w:styleId="ac">
    <w:name w:val="Hyperlink"/>
    <w:basedOn w:val="a0"/>
    <w:uiPriority w:val="99"/>
    <w:unhideWhenUsed/>
    <w:rsid w:val="00797B58"/>
    <w:rPr>
      <w:color w:val="467886" w:themeColor="hyperlink"/>
      <w:u w:val="single"/>
    </w:rPr>
  </w:style>
  <w:style w:type="character" w:customStyle="1" w:styleId="UnresolvedMention">
    <w:name w:val="Unresolved Mention"/>
    <w:basedOn w:val="a0"/>
    <w:uiPriority w:val="99"/>
    <w:semiHidden/>
    <w:unhideWhenUsed/>
    <w:rsid w:val="00797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26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Басыгараев Жандос</dc:creator>
  <cp:keywords/>
  <dc:description/>
  <cp:lastModifiedBy>Атанбаева Гулшат</cp:lastModifiedBy>
  <cp:revision>3</cp:revision>
  <dcterms:created xsi:type="dcterms:W3CDTF">2025-01-14T16:59:00Z</dcterms:created>
  <dcterms:modified xsi:type="dcterms:W3CDTF">2025-12-25T09:09:00Z</dcterms:modified>
</cp:coreProperties>
</file>